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5B" w:rsidRPr="004D759F" w:rsidRDefault="00207A5B" w:rsidP="006D0D0A">
      <w:pPr>
        <w:jc w:val="right"/>
      </w:pPr>
      <w:r w:rsidRPr="0005782F">
        <w:rPr>
          <w:b/>
          <w:sz w:val="28"/>
        </w:rPr>
        <w:pict>
          <v:shape id="_x0000_i1026" type="#_x0000_t75" alt="Disvimat" style="width:60.75pt;height:60.75pt">
            <v:imagedata r:id="rId7" o:title=""/>
          </v:shape>
        </w:pict>
      </w:r>
    </w:p>
    <w:p w:rsidR="00207A5B" w:rsidRPr="004D759F" w:rsidRDefault="00207A5B" w:rsidP="006018EA">
      <w:pPr>
        <w:jc w:val="center"/>
        <w:outlineLvl w:val="0"/>
        <w:rPr>
          <w:b/>
        </w:rPr>
      </w:pPr>
      <w:r w:rsidRPr="004D759F">
        <w:rPr>
          <w:b/>
        </w:rPr>
        <w:t>Formación de profesores y monitores</w:t>
      </w:r>
    </w:p>
    <w:p w:rsidR="00207A5B" w:rsidRPr="004D759F" w:rsidRDefault="00207A5B" w:rsidP="00DD2C43">
      <w:pPr>
        <w:rPr>
          <w:b/>
        </w:rPr>
      </w:pPr>
    </w:p>
    <w:p w:rsidR="00207A5B" w:rsidRPr="004D759F" w:rsidRDefault="00207A5B" w:rsidP="006018EA">
      <w:pPr>
        <w:jc w:val="center"/>
        <w:outlineLvl w:val="0"/>
        <w:rPr>
          <w:b/>
          <w:u w:val="single"/>
        </w:rPr>
      </w:pPr>
      <w:r w:rsidRPr="004D759F">
        <w:rPr>
          <w:b/>
          <w:u w:val="single"/>
        </w:rPr>
        <w:t>Iniciación en el manejo del editor Lambda</w:t>
      </w:r>
    </w:p>
    <w:p w:rsidR="00207A5B" w:rsidRPr="004D759F" w:rsidRDefault="00207A5B" w:rsidP="00DD2C43">
      <w:r w:rsidRPr="004D759F">
        <w:t> </w:t>
      </w:r>
    </w:p>
    <w:p w:rsidR="00207A5B" w:rsidRPr="004D759F" w:rsidRDefault="00207A5B" w:rsidP="006018EA">
      <w:pPr>
        <w:jc w:val="center"/>
        <w:outlineLvl w:val="0"/>
        <w:rPr>
          <w:b/>
        </w:rPr>
      </w:pPr>
      <w:r w:rsidRPr="004D759F">
        <w:rPr>
          <w:b/>
        </w:rPr>
        <w:t>FACILITAR LA EDICIÓN Y TRANSFORMACIÓN</w:t>
      </w:r>
    </w:p>
    <w:p w:rsidR="00207A5B" w:rsidRPr="004D759F" w:rsidRDefault="00207A5B" w:rsidP="006018EA">
      <w:pPr>
        <w:jc w:val="center"/>
        <w:outlineLvl w:val="0"/>
        <w:rPr>
          <w:b/>
        </w:rPr>
      </w:pPr>
      <w:r w:rsidRPr="004D759F">
        <w:rPr>
          <w:b/>
        </w:rPr>
        <w:t>DE EXPRESIONES MATEMÁTICAS</w:t>
      </w:r>
    </w:p>
    <w:p w:rsidR="00207A5B" w:rsidRDefault="00207A5B" w:rsidP="00DD2C43">
      <w:pPr>
        <w:rPr>
          <w:sz w:val="22"/>
        </w:rPr>
      </w:pPr>
    </w:p>
    <w:p w:rsidR="00207A5B" w:rsidRDefault="00207A5B" w:rsidP="00774273">
      <w:r>
        <w:rPr>
          <w:rFonts w:ascii="Arial" w:hAnsi="Arial" w:cs="Arial"/>
          <w:color w:val="010101"/>
        </w:rPr>
        <w:t>Para un editor matemático que se va a emplear en la escuela no es suficiente disponer de una expresión o ecuación escrita: para solucionarla, es preciso transformarla. El editor LAMBDA ofrece varias herramientas que facilitan estas manipulaciones, evitando tener que rescribir expresiones.</w:t>
      </w:r>
    </w:p>
    <w:p w:rsidR="00207A5B" w:rsidRDefault="00207A5B" w:rsidP="00774273"/>
    <w:p w:rsidR="00207A5B" w:rsidRPr="00061D02" w:rsidRDefault="00207A5B" w:rsidP="00DD2C43">
      <w:r>
        <w:rPr>
          <w:rFonts w:ascii="Arial" w:hAnsi="Arial" w:cs="Arial"/>
          <w:color w:val="010101"/>
        </w:rPr>
        <w:t>Las acciones que habitualmente se emplean al transformar y simplificar una expresión matemática (localizar, seleccionar, copiar, pegar, modificar…) están diseñadas en Lambda de forma que resulten extremadamente sencillas al usuario ciego que se sirve de una línea braille. Hasta alcanzar una expresión matemática que, mediante cálculos y transformaciones parciales, permitan obtener la solución o resultado final.</w:t>
      </w:r>
    </w:p>
    <w:p w:rsidR="00207A5B" w:rsidRDefault="00207A5B"/>
    <w:p w:rsidR="00207A5B" w:rsidRPr="0074397E" w:rsidRDefault="00207A5B" w:rsidP="0074397E">
      <w:pPr>
        <w:numPr>
          <w:ilvl w:val="0"/>
          <w:numId w:val="3"/>
        </w:numPr>
        <w:rPr>
          <w:b/>
        </w:rPr>
      </w:pPr>
      <w:r w:rsidRPr="0074397E">
        <w:rPr>
          <w:b/>
        </w:rPr>
        <w:t>Concepto de “bloque” en Lambda</w:t>
      </w:r>
    </w:p>
    <w:p w:rsidR="00207A5B" w:rsidRPr="0074397E" w:rsidRDefault="00207A5B" w:rsidP="0074397E">
      <w:pPr>
        <w:rPr>
          <w:sz w:val="22"/>
        </w:rPr>
      </w:pPr>
    </w:p>
    <w:p w:rsidR="00207A5B" w:rsidRDefault="00207A5B" w:rsidP="00371884">
      <w:pPr>
        <w:rPr>
          <w:rFonts w:cs="Arial"/>
        </w:rPr>
      </w:pPr>
      <w:r w:rsidRPr="00CA11EB">
        <w:rPr>
          <w:rFonts w:cs="Arial"/>
        </w:rPr>
        <w:t xml:space="preserve">Por "bloque" </w:t>
      </w:r>
      <w:r>
        <w:rPr>
          <w:rFonts w:cs="Arial"/>
        </w:rPr>
        <w:t xml:space="preserve">en Lambda se entiende en primer lugar </w:t>
      </w:r>
      <w:r w:rsidRPr="00CA11EB">
        <w:rPr>
          <w:rFonts w:cs="Arial"/>
        </w:rPr>
        <w:t xml:space="preserve">la porción de </w:t>
      </w:r>
      <w:r>
        <w:rPr>
          <w:rFonts w:cs="Arial"/>
        </w:rPr>
        <w:t xml:space="preserve">línea </w:t>
      </w:r>
      <w:r w:rsidRPr="00CA11EB">
        <w:rPr>
          <w:rFonts w:cs="Arial"/>
        </w:rPr>
        <w:t>delimitada por un par de marcadores de apertura/cierre</w:t>
      </w:r>
      <w:r>
        <w:rPr>
          <w:rFonts w:cs="Arial"/>
        </w:rPr>
        <w:t>, o</w:t>
      </w:r>
      <w:r w:rsidRPr="00CA11EB">
        <w:rPr>
          <w:rFonts w:cs="Arial"/>
        </w:rPr>
        <w:t xml:space="preserve"> </w:t>
      </w:r>
      <w:r>
        <w:rPr>
          <w:rFonts w:cs="Arial"/>
        </w:rPr>
        <w:t xml:space="preserve">que no contenga el signo “separador de expresiones” </w:t>
      </w:r>
      <w:r>
        <w:t>o “grupos de tres o más espacios en blanco”.</w:t>
      </w:r>
    </w:p>
    <w:p w:rsidR="00207A5B" w:rsidRDefault="00207A5B" w:rsidP="00371884">
      <w:pPr>
        <w:rPr>
          <w:rFonts w:cs="Arial"/>
        </w:rPr>
      </w:pPr>
      <w:r>
        <w:rPr>
          <w:rFonts w:cs="Arial"/>
        </w:rPr>
        <w:t>C</w:t>
      </w:r>
      <w:r w:rsidRPr="00CA11EB">
        <w:rPr>
          <w:rFonts w:cs="Arial"/>
        </w:rPr>
        <w:t xml:space="preserve">omo por ejemplo </w:t>
      </w:r>
      <w:r>
        <w:rPr>
          <w:rFonts w:cs="Arial"/>
        </w:rPr>
        <w:t xml:space="preserve">un par de </w:t>
      </w:r>
      <w:r w:rsidRPr="00CA11EB">
        <w:rPr>
          <w:rFonts w:cs="Arial"/>
        </w:rPr>
        <w:t xml:space="preserve">paréntesis u otros delimitadores, una fracción, exponente o raíz compuesta, una matriz, </w:t>
      </w:r>
      <w:r>
        <w:rPr>
          <w:rFonts w:cs="Arial"/>
        </w:rPr>
        <w:t>una sección de texto, una ecuación, una línea conteniendo un polinomio, una de las ecuaciones de un sistema..</w:t>
      </w:r>
      <w:r w:rsidRPr="00CA11EB">
        <w:rPr>
          <w:rFonts w:cs="Arial"/>
        </w:rPr>
        <w:t>.</w:t>
      </w:r>
    </w:p>
    <w:p w:rsidR="00207A5B" w:rsidRDefault="00207A5B" w:rsidP="00371884"/>
    <w:p w:rsidR="00207A5B" w:rsidRDefault="00207A5B" w:rsidP="00371884">
      <w:r>
        <w:t>Pero un “bloque” puede a su vez contener “bloques de menor tamaño; como es el caso de una fracción compuesta cuyo numerador sea el producto de dos paréntesis. O estar contenido en otro más amplio; sería el mismo ejemplo anterior, partiendo de uno de los paréntesis del numerador de la fracción.</w:t>
      </w:r>
    </w:p>
    <w:p w:rsidR="00207A5B" w:rsidRDefault="00207A5B" w:rsidP="00371884">
      <w:r>
        <w:t>En última instancia:</w:t>
      </w:r>
    </w:p>
    <w:p w:rsidR="00207A5B" w:rsidRDefault="00207A5B" w:rsidP="00371884"/>
    <w:p w:rsidR="00207A5B" w:rsidRDefault="00207A5B" w:rsidP="00371884">
      <w:r>
        <w:t>Lambda considera como “bloque” la menor expresión completa que contiene al cursor, que puede llegar a extenderse a la línea entera.</w:t>
      </w:r>
    </w:p>
    <w:p w:rsidR="00207A5B" w:rsidRDefault="00207A5B" w:rsidP="00371884"/>
    <w:p w:rsidR="00207A5B" w:rsidRPr="00CA11EB" w:rsidRDefault="00207A5B" w:rsidP="00371884">
      <w:r>
        <w:t>Los “bloques” de Lambda serán decisivos para conformar la visualización de la estructura de una expresión matemática. Se dispone de otras herramientas que facilitarán la navegación, selección y tratamiento de las expresiones. Algunas de ellas son fruto del desarrollo de “scripts” o programas complementarios de Lambda, diseñados como módulos externos.</w:t>
      </w:r>
    </w:p>
    <w:p w:rsidR="00207A5B" w:rsidRDefault="00207A5B" w:rsidP="00017523"/>
    <w:p w:rsidR="00207A5B" w:rsidRDefault="00207A5B" w:rsidP="00017523"/>
    <w:p w:rsidR="00207A5B" w:rsidRPr="0074397E" w:rsidRDefault="00207A5B" w:rsidP="0074397E">
      <w:pPr>
        <w:numPr>
          <w:ilvl w:val="0"/>
          <w:numId w:val="3"/>
        </w:numPr>
        <w:rPr>
          <w:b/>
        </w:rPr>
      </w:pPr>
      <w:r w:rsidRPr="0074397E">
        <w:rPr>
          <w:b/>
        </w:rPr>
        <w:t>Desplazamientos del cursor</w:t>
      </w:r>
    </w:p>
    <w:p w:rsidR="00207A5B" w:rsidRPr="0074397E" w:rsidRDefault="00207A5B" w:rsidP="0074397E">
      <w:pPr>
        <w:rPr>
          <w:sz w:val="22"/>
        </w:rPr>
      </w:pPr>
    </w:p>
    <w:p w:rsidR="00207A5B" w:rsidRDefault="00207A5B" w:rsidP="00017523">
      <w:r>
        <w:t>En principio, hay que considerar los desplazamientos ordinarios en un editor de texto:</w:t>
      </w:r>
    </w:p>
    <w:p w:rsidR="00207A5B" w:rsidRDefault="00207A5B" w:rsidP="00B57FEE">
      <w:pPr>
        <w:numPr>
          <w:ilvl w:val="1"/>
          <w:numId w:val="3"/>
        </w:numPr>
      </w:pPr>
      <w:r>
        <w:t xml:space="preserve">Carácter a carácter, a derecha o a izquierda –excepto en las columnas inicial y final de línea-, al pulsar </w:t>
      </w:r>
      <w:r w:rsidRPr="009D28C0">
        <w:rPr>
          <w:b/>
        </w:rPr>
        <w:t>FLECHA DERECHA</w:t>
      </w:r>
      <w:r>
        <w:t xml:space="preserve"> o </w:t>
      </w:r>
      <w:r w:rsidRPr="009D28C0">
        <w:rPr>
          <w:b/>
        </w:rPr>
        <w:t>FLECHA IZQUIERDA</w:t>
      </w:r>
      <w:r>
        <w:t>.</w:t>
      </w:r>
    </w:p>
    <w:p w:rsidR="00207A5B" w:rsidRDefault="00207A5B" w:rsidP="00B57FEE">
      <w:pPr>
        <w:numPr>
          <w:ilvl w:val="1"/>
          <w:numId w:val="3"/>
        </w:numPr>
      </w:pPr>
      <w:r>
        <w:t xml:space="preserve">Ir al principio o al final de la línea, con </w:t>
      </w:r>
      <w:r w:rsidRPr="009D28C0">
        <w:rPr>
          <w:b/>
        </w:rPr>
        <w:t>INICIO</w:t>
      </w:r>
      <w:r>
        <w:t xml:space="preserve"> o </w:t>
      </w:r>
      <w:r w:rsidRPr="009D28C0">
        <w:rPr>
          <w:b/>
        </w:rPr>
        <w:t>FIN</w:t>
      </w:r>
      <w:r>
        <w:t>.</w:t>
      </w:r>
    </w:p>
    <w:p w:rsidR="00207A5B" w:rsidRDefault="00207A5B" w:rsidP="00B57FEE">
      <w:pPr>
        <w:numPr>
          <w:ilvl w:val="1"/>
          <w:numId w:val="3"/>
        </w:numPr>
      </w:pPr>
      <w:r>
        <w:t xml:space="preserve">Línea a línea, arriba o abajo –excepto en las líneas límite del documento-, al pulsar </w:t>
      </w:r>
      <w:r w:rsidRPr="009D28C0">
        <w:rPr>
          <w:b/>
        </w:rPr>
        <w:t>FLECHA ARRIBA</w:t>
      </w:r>
      <w:r>
        <w:t xml:space="preserve"> o </w:t>
      </w:r>
      <w:r w:rsidRPr="009D28C0">
        <w:rPr>
          <w:b/>
        </w:rPr>
        <w:t>FLECHA ABAJO</w:t>
      </w:r>
      <w:r>
        <w:t>. (Recordemos que en estos desplazamientos Lambda conserva la columna.)</w:t>
      </w:r>
    </w:p>
    <w:p w:rsidR="00207A5B" w:rsidRDefault="00207A5B" w:rsidP="00B57FEE">
      <w:pPr>
        <w:numPr>
          <w:ilvl w:val="1"/>
          <w:numId w:val="3"/>
        </w:numPr>
      </w:pPr>
      <w:r>
        <w:t xml:space="preserve">Ir al principio o al fin del documento, con </w:t>
      </w:r>
      <w:r w:rsidRPr="009D28C0">
        <w:rPr>
          <w:b/>
        </w:rPr>
        <w:t>CONTROL+INICIO</w:t>
      </w:r>
      <w:r>
        <w:t xml:space="preserve"> o </w:t>
      </w:r>
      <w:r w:rsidRPr="009D28C0">
        <w:rPr>
          <w:b/>
        </w:rPr>
        <w:t>CONTROL+FIN</w:t>
      </w:r>
      <w:r>
        <w:t>.</w:t>
      </w:r>
    </w:p>
    <w:p w:rsidR="00207A5B" w:rsidRDefault="00207A5B" w:rsidP="00B57FEE">
      <w:pPr>
        <w:numPr>
          <w:ilvl w:val="1"/>
          <w:numId w:val="3"/>
        </w:numPr>
      </w:pPr>
      <w:r>
        <w:t xml:space="preserve">Exclusivamente en el interior de los “bloques de texto”: palabra siguiente o anterior, con </w:t>
      </w:r>
      <w:r w:rsidRPr="009D28C0">
        <w:rPr>
          <w:b/>
        </w:rPr>
        <w:t>CONTROL+FLECHA DERECHA</w:t>
      </w:r>
      <w:r>
        <w:t xml:space="preserve"> o </w:t>
      </w:r>
      <w:r w:rsidRPr="009D28C0">
        <w:rPr>
          <w:b/>
        </w:rPr>
        <w:t>CONTROL+FLECHA IZQUIERDA</w:t>
      </w:r>
      <w:r>
        <w:t>.</w:t>
      </w:r>
    </w:p>
    <w:p w:rsidR="00207A5B" w:rsidRDefault="00207A5B" w:rsidP="00017523">
      <w:r>
        <w:t>Cabría incluso mencionar:</w:t>
      </w:r>
    </w:p>
    <w:p w:rsidR="00207A5B" w:rsidRDefault="00207A5B" w:rsidP="00774273">
      <w:pPr>
        <w:numPr>
          <w:ilvl w:val="0"/>
          <w:numId w:val="7"/>
        </w:numPr>
      </w:pPr>
      <w:r>
        <w:t xml:space="preserve">Desplazamiento entre archivos abiertos, con </w:t>
      </w:r>
      <w:r w:rsidRPr="009D28C0">
        <w:rPr>
          <w:b/>
        </w:rPr>
        <w:t>CONTROL+TABULADOR</w:t>
      </w:r>
      <w:r>
        <w:t xml:space="preserve"> y </w:t>
      </w:r>
      <w:r w:rsidRPr="009D28C0">
        <w:rPr>
          <w:b/>
        </w:rPr>
        <w:t>CONTROL+F6</w:t>
      </w:r>
      <w:r>
        <w:t>.</w:t>
      </w:r>
    </w:p>
    <w:p w:rsidR="00207A5B" w:rsidRDefault="00207A5B" w:rsidP="00017523"/>
    <w:p w:rsidR="00207A5B" w:rsidRDefault="00207A5B" w:rsidP="00017523">
      <w:r>
        <w:t>Con relación a los “bloques”, existen otras posibilidades características de Lambda:</w:t>
      </w:r>
    </w:p>
    <w:p w:rsidR="00207A5B" w:rsidRDefault="00207A5B" w:rsidP="00017523"/>
    <w:p w:rsidR="00207A5B" w:rsidRDefault="00207A5B" w:rsidP="00DB738E">
      <w:pPr>
        <w:numPr>
          <w:ilvl w:val="0"/>
          <w:numId w:val="4"/>
        </w:numPr>
      </w:pPr>
      <w:r>
        <w:t xml:space="preserve">Ir al marcador de apertura de una estructura o bloque inmediato, siguiente o anterior, con </w:t>
      </w:r>
      <w:r w:rsidRPr="00820FE1">
        <w:rPr>
          <w:b/>
        </w:rPr>
        <w:t>ALT+FLECHA DERECHA</w:t>
      </w:r>
      <w:r>
        <w:t xml:space="preserve"> o </w:t>
      </w:r>
      <w:r w:rsidRPr="00820FE1">
        <w:rPr>
          <w:b/>
        </w:rPr>
        <w:t>ALT+FLECHA IZQUIERDA</w:t>
      </w:r>
      <w:r>
        <w:t>.</w:t>
      </w:r>
    </w:p>
    <w:p w:rsidR="00207A5B" w:rsidRDefault="00207A5B" w:rsidP="00DB738E">
      <w:pPr>
        <w:ind w:left="360"/>
      </w:pPr>
      <w:r>
        <w:t>(Sea o no el de la estructura o “bloque” en que se encuentre el cursor.)</w:t>
      </w:r>
    </w:p>
    <w:p w:rsidR="00207A5B" w:rsidRDefault="00207A5B" w:rsidP="00DB738E">
      <w:pPr>
        <w:ind w:left="360"/>
      </w:pPr>
      <w:r>
        <w:t>Adviértase que estos comandos saltan entre “marcadores de apertura”, se encuentren o no en la misma línea.</w:t>
      </w:r>
    </w:p>
    <w:p w:rsidR="00207A5B" w:rsidRDefault="00207A5B" w:rsidP="00DB738E"/>
    <w:p w:rsidR="00207A5B" w:rsidRDefault="00207A5B" w:rsidP="00DB738E">
      <w:r>
        <w:t>Además:</w:t>
      </w:r>
    </w:p>
    <w:p w:rsidR="00207A5B" w:rsidRDefault="00207A5B" w:rsidP="00DB738E"/>
    <w:p w:rsidR="00207A5B" w:rsidRDefault="00207A5B" w:rsidP="00DB738E">
      <w:pPr>
        <w:numPr>
          <w:ilvl w:val="0"/>
          <w:numId w:val="4"/>
        </w:numPr>
      </w:pPr>
      <w:r>
        <w:t xml:space="preserve">Si el cursor se encuentra sobre uno de los marcadores de una estructura o bloque: ir al marcador inmediato siguiente o anterior de la misma estructura, con </w:t>
      </w:r>
      <w:r w:rsidRPr="00820FE1">
        <w:rPr>
          <w:b/>
        </w:rPr>
        <w:t>CONTROL+FLECHA DERECHA</w:t>
      </w:r>
      <w:r>
        <w:t xml:space="preserve"> o </w:t>
      </w:r>
      <w:r w:rsidRPr="00820FE1">
        <w:rPr>
          <w:b/>
        </w:rPr>
        <w:t>CONTROL+FLECHA IZQUIERDA</w:t>
      </w:r>
      <w:r>
        <w:t>. Excepción hecha, para este último comando, de los “bloques de texto”.</w:t>
      </w:r>
    </w:p>
    <w:p w:rsidR="00207A5B" w:rsidRDefault="00207A5B" w:rsidP="00DB738E"/>
    <w:p w:rsidR="00207A5B" w:rsidRDefault="00207A5B" w:rsidP="00336CB7">
      <w:r>
        <w:t>Como ayuda a la memorización, puede decirse que:</w:t>
      </w:r>
    </w:p>
    <w:p w:rsidR="00207A5B" w:rsidRDefault="00207A5B" w:rsidP="00DB738E">
      <w:pPr>
        <w:numPr>
          <w:ilvl w:val="0"/>
          <w:numId w:val="5"/>
        </w:numPr>
      </w:pPr>
      <w:r>
        <w:t xml:space="preserve">Los comandos </w:t>
      </w:r>
      <w:r w:rsidRPr="00820FE1">
        <w:rPr>
          <w:b/>
        </w:rPr>
        <w:t>ALT+FLECHA</w:t>
      </w:r>
      <w:r>
        <w:t xml:space="preserve"> determinan desplazamientos </w:t>
      </w:r>
      <w:r w:rsidRPr="00820FE1">
        <w:rPr>
          <w:u w:val="single"/>
        </w:rPr>
        <w:t>al “marcador de apertura más próximo”</w:t>
      </w:r>
      <w:r>
        <w:t>.</w:t>
      </w:r>
    </w:p>
    <w:p w:rsidR="00207A5B" w:rsidRDefault="00207A5B" w:rsidP="00DB738E">
      <w:pPr>
        <w:numPr>
          <w:ilvl w:val="0"/>
          <w:numId w:val="5"/>
        </w:numPr>
      </w:pPr>
      <w:r>
        <w:t xml:space="preserve">Los comandos </w:t>
      </w:r>
      <w:r w:rsidRPr="00820FE1">
        <w:rPr>
          <w:b/>
        </w:rPr>
        <w:t>CONTROL+FLECHA</w:t>
      </w:r>
      <w:r>
        <w:t xml:space="preserve"> sólo son eficaces si el cursor se encuentra </w:t>
      </w:r>
      <w:r w:rsidRPr="00820FE1">
        <w:rPr>
          <w:u w:val="single"/>
        </w:rPr>
        <w:t>sobre un “marcador de estructura o bloque”</w:t>
      </w:r>
      <w:r>
        <w:t>, y determinan desplazamientos al “marcador más próximo de la misma estructura”, y según el sentido de la FLECHA. Se exceptúa CONTROL+FLECHA IZQUIERDA para los “bloques de texto”.</w:t>
      </w:r>
    </w:p>
    <w:p w:rsidR="00207A5B" w:rsidRDefault="00207A5B" w:rsidP="00774273"/>
    <w:p w:rsidR="00207A5B" w:rsidRDefault="00207A5B" w:rsidP="00774273">
      <w:r>
        <w:t>Se dispone, además, de dos “scripts” prediseñados:</w:t>
      </w:r>
    </w:p>
    <w:p w:rsidR="00207A5B" w:rsidRDefault="00207A5B" w:rsidP="00774273">
      <w:pPr>
        <w:numPr>
          <w:ilvl w:val="1"/>
          <w:numId w:val="5"/>
        </w:numPr>
      </w:pPr>
      <w:r>
        <w:t xml:space="preserve">Desplazar el cursor hasta el denominador de la fracción inmediata siguiente o anterior, con </w:t>
      </w:r>
      <w:r w:rsidRPr="00820FE1">
        <w:rPr>
          <w:b/>
        </w:rPr>
        <w:t>CONTROL+Y K</w:t>
      </w:r>
      <w:r>
        <w:t xml:space="preserve"> y </w:t>
      </w:r>
      <w:r w:rsidRPr="00820FE1">
        <w:rPr>
          <w:b/>
        </w:rPr>
        <w:t>CONTROL+Y J</w:t>
      </w:r>
      <w:r>
        <w:t>. (En la “Barra de menú”, los comandos “Scripts / Denominador siguiente” y “Scripts / Denominador anterior”)</w:t>
      </w:r>
    </w:p>
    <w:p w:rsidR="00207A5B" w:rsidRDefault="00207A5B" w:rsidP="00017523">
      <w:r>
        <w:t>Entiéndase: “fracción simple o compuesta”.</w:t>
      </w:r>
    </w:p>
    <w:p w:rsidR="00207A5B" w:rsidRDefault="00207A5B" w:rsidP="00017523"/>
    <w:p w:rsidR="00207A5B" w:rsidRPr="00820FE1" w:rsidRDefault="00207A5B" w:rsidP="00820FE1">
      <w:pPr>
        <w:numPr>
          <w:ilvl w:val="0"/>
          <w:numId w:val="3"/>
        </w:numPr>
        <w:rPr>
          <w:b/>
          <w:sz w:val="22"/>
        </w:rPr>
      </w:pPr>
      <w:r w:rsidRPr="00820FE1">
        <w:rPr>
          <w:b/>
        </w:rPr>
        <w:t>Seleccionar bloques</w:t>
      </w:r>
    </w:p>
    <w:p w:rsidR="00207A5B" w:rsidRPr="00820FE1" w:rsidRDefault="00207A5B" w:rsidP="00820FE1">
      <w:pPr>
        <w:rPr>
          <w:sz w:val="22"/>
        </w:rPr>
      </w:pPr>
    </w:p>
    <w:p w:rsidR="00207A5B" w:rsidRDefault="00207A5B" w:rsidP="00741881">
      <w:pPr>
        <w:numPr>
          <w:ilvl w:val="2"/>
          <w:numId w:val="3"/>
        </w:numPr>
      </w:pPr>
      <w:r>
        <w:t>Comandos de selección análogos a los habituales en un editor de texto</w:t>
      </w:r>
    </w:p>
    <w:p w:rsidR="00207A5B" w:rsidRDefault="00207A5B" w:rsidP="003A6A2B">
      <w:pPr>
        <w:numPr>
          <w:ilvl w:val="1"/>
          <w:numId w:val="3"/>
        </w:numPr>
      </w:pPr>
      <w:r>
        <w:t xml:space="preserve">Seleccionar carácter a carácter, a derecha o a izquierda en una misma línea-, al pulsar </w:t>
      </w:r>
      <w:r w:rsidRPr="00820FE1">
        <w:rPr>
          <w:b/>
        </w:rPr>
        <w:t>MAYÚSCULAS+FLECHA DERECHA</w:t>
      </w:r>
      <w:r>
        <w:t xml:space="preserve"> o </w:t>
      </w:r>
      <w:r w:rsidRPr="00820FE1">
        <w:rPr>
          <w:b/>
        </w:rPr>
        <w:t>MAYÚSCULAS+FLECHA IZQUIERDA</w:t>
      </w:r>
      <w:r>
        <w:t>.</w:t>
      </w:r>
    </w:p>
    <w:p w:rsidR="00207A5B" w:rsidRDefault="00207A5B" w:rsidP="003A6A2B">
      <w:pPr>
        <w:numPr>
          <w:ilvl w:val="1"/>
          <w:numId w:val="3"/>
        </w:numPr>
      </w:pPr>
      <w:r>
        <w:t xml:space="preserve">Seleccionar desde la posición del cursor al principio o al final de la línea, con </w:t>
      </w:r>
      <w:r w:rsidRPr="00820FE1">
        <w:rPr>
          <w:b/>
        </w:rPr>
        <w:t>MAYÚSCULAS+INICIO</w:t>
      </w:r>
      <w:r>
        <w:t xml:space="preserve"> o </w:t>
      </w:r>
      <w:r w:rsidRPr="00820FE1">
        <w:rPr>
          <w:b/>
        </w:rPr>
        <w:t>MAYÚSCULAS+FIN</w:t>
      </w:r>
      <w:r>
        <w:t>.</w:t>
      </w:r>
    </w:p>
    <w:p w:rsidR="00207A5B" w:rsidRDefault="00207A5B" w:rsidP="003A6A2B">
      <w:pPr>
        <w:ind w:left="1080"/>
      </w:pPr>
      <w:r>
        <w:t xml:space="preserve">Atención: el comando </w:t>
      </w:r>
      <w:r w:rsidRPr="00820FE1">
        <w:rPr>
          <w:b/>
        </w:rPr>
        <w:t>MAYÚSCULAS+INICIO</w:t>
      </w:r>
      <w:r>
        <w:t xml:space="preserve"> </w:t>
      </w:r>
      <w:r w:rsidRPr="00820FE1">
        <w:rPr>
          <w:u w:val="single"/>
        </w:rPr>
        <w:t>no selecciona el carácter de posición del cursor</w:t>
      </w:r>
      <w:r>
        <w:t xml:space="preserve">. Sí lo hace </w:t>
      </w:r>
      <w:r w:rsidRPr="00820FE1">
        <w:rPr>
          <w:b/>
        </w:rPr>
        <w:t>MAYÚSCULAS+FIN</w:t>
      </w:r>
      <w:r>
        <w:t>.</w:t>
      </w:r>
    </w:p>
    <w:p w:rsidR="00207A5B" w:rsidRDefault="00207A5B" w:rsidP="003A6A2B">
      <w:pPr>
        <w:numPr>
          <w:ilvl w:val="1"/>
          <w:numId w:val="3"/>
        </w:numPr>
      </w:pPr>
      <w:r>
        <w:t xml:space="preserve">Seleccionar línea a línea, abajo o arriba –excepto en las líneas límite del documento-, al pulsar </w:t>
      </w:r>
      <w:r w:rsidRPr="00820FE1">
        <w:rPr>
          <w:b/>
        </w:rPr>
        <w:t>MAYÚSCULAS+FLECHA ARRIBA</w:t>
      </w:r>
      <w:r>
        <w:t xml:space="preserve"> o </w:t>
      </w:r>
      <w:r w:rsidRPr="00820FE1">
        <w:rPr>
          <w:b/>
        </w:rPr>
        <w:t>MAYÚSCULAS+FLECHA ABAJO</w:t>
      </w:r>
      <w:r>
        <w:t>.</w:t>
      </w:r>
    </w:p>
    <w:p w:rsidR="00207A5B" w:rsidRDefault="00207A5B" w:rsidP="003A6A2B">
      <w:pPr>
        <w:ind w:left="1080"/>
      </w:pPr>
      <w:r>
        <w:t>Más concretamente: los caracteres comprendidos entre la posición inicial y la posición final del cursor. Por lo que, para una mayor seguridad, conviene realizar la selección de “líneas completas”, situando el cursor en el primer carácter de la línea. Se selecciona también el correspondiente “salto de línea”.</w:t>
      </w:r>
    </w:p>
    <w:p w:rsidR="00207A5B" w:rsidRDefault="00207A5B" w:rsidP="003A6A2B">
      <w:pPr>
        <w:numPr>
          <w:ilvl w:val="1"/>
          <w:numId w:val="3"/>
        </w:numPr>
      </w:pPr>
      <w:r>
        <w:t xml:space="preserve">Seleccionar desde la posición del cursor al principio o al final del documento, con </w:t>
      </w:r>
      <w:r w:rsidRPr="00820FE1">
        <w:rPr>
          <w:b/>
        </w:rPr>
        <w:t>MAYÚSCULAS+CONTROL+INICIO</w:t>
      </w:r>
      <w:r>
        <w:t xml:space="preserve"> o </w:t>
      </w:r>
      <w:r w:rsidRPr="00820FE1">
        <w:rPr>
          <w:b/>
        </w:rPr>
        <w:t>MAYÚSCULAS+CONTROL+FIN</w:t>
      </w:r>
      <w:r>
        <w:t>.</w:t>
      </w:r>
    </w:p>
    <w:p w:rsidR="00207A5B" w:rsidRDefault="00207A5B" w:rsidP="003A6A2B">
      <w:pPr>
        <w:numPr>
          <w:ilvl w:val="1"/>
          <w:numId w:val="3"/>
        </w:numPr>
      </w:pPr>
      <w:r>
        <w:t xml:space="preserve">Seleccionar el documento completo, mediante </w:t>
      </w:r>
      <w:r w:rsidRPr="00820FE1">
        <w:rPr>
          <w:b/>
        </w:rPr>
        <w:t>CONTROL+A</w:t>
      </w:r>
      <w:r>
        <w:t>.</w:t>
      </w:r>
    </w:p>
    <w:p w:rsidR="00207A5B" w:rsidRDefault="00207A5B" w:rsidP="006A79BF"/>
    <w:p w:rsidR="00207A5B" w:rsidRDefault="00207A5B" w:rsidP="003A6A2B">
      <w:pPr>
        <w:numPr>
          <w:ilvl w:val="0"/>
          <w:numId w:val="6"/>
        </w:numPr>
      </w:pPr>
      <w:r>
        <w:t>Comandos específicos de selección de “bloques”,</w:t>
      </w:r>
    </w:p>
    <w:p w:rsidR="00207A5B" w:rsidRDefault="00207A5B" w:rsidP="006A79BF">
      <w:r>
        <w:t>Característicos de Lambda:</w:t>
      </w:r>
    </w:p>
    <w:p w:rsidR="00207A5B" w:rsidRDefault="00207A5B" w:rsidP="002145EC">
      <w:pPr>
        <w:numPr>
          <w:ilvl w:val="0"/>
          <w:numId w:val="8"/>
        </w:numPr>
      </w:pPr>
      <w:r>
        <w:t xml:space="preserve">Seleccionar la estructura o “bloque” más pequeño en el que se encuentra el cursor, con </w:t>
      </w:r>
      <w:r w:rsidRPr="00820FE1">
        <w:rPr>
          <w:b/>
        </w:rPr>
        <w:t>CONTROL+B</w:t>
      </w:r>
      <w:r>
        <w:t xml:space="preserve"> (o, en la “Barra de menú”:</w:t>
      </w:r>
    </w:p>
    <w:p w:rsidR="00207A5B" w:rsidRPr="00820FE1" w:rsidRDefault="00207A5B" w:rsidP="00820FE1">
      <w:pPr>
        <w:numPr>
          <w:ilvl w:val="0"/>
          <w:numId w:val="8"/>
        </w:numPr>
        <w:jc w:val="center"/>
        <w:rPr>
          <w:b/>
        </w:rPr>
      </w:pPr>
      <w:r w:rsidRPr="00820FE1">
        <w:rPr>
          <w:b/>
        </w:rPr>
        <w:t>“Seleccionar / Seleccionar bloque”).</w:t>
      </w:r>
    </w:p>
    <w:p w:rsidR="00207A5B" w:rsidRDefault="00207A5B" w:rsidP="002145EC">
      <w:pPr>
        <w:numPr>
          <w:ilvl w:val="0"/>
          <w:numId w:val="8"/>
        </w:numPr>
      </w:pPr>
      <w:r>
        <w:t>La selección incluye los marcadores de apertura y cierre, en su caso.</w:t>
      </w:r>
    </w:p>
    <w:p w:rsidR="00207A5B" w:rsidRDefault="00207A5B" w:rsidP="00673FB3">
      <w:r>
        <w:t>Si el cursor no se encontrara en el interior o marcadores extremos de una estructura o “bloque”, se seleccionaría toda la expresión; eventualmente: toda la línea. Si la línea contiene varias expresiones, sólo se seleccionaría aquélla en la que se encuentre el cursor.</w:t>
      </w:r>
    </w:p>
    <w:p w:rsidR="00207A5B" w:rsidRDefault="00207A5B" w:rsidP="00673FB3">
      <w:r>
        <w:t>Si el bloque se encontrara interrumpido por un “salto de línea” (error de sintaxis), se seleccionaría solamente la porción del bloque en que se encuentra el cursor.</w:t>
      </w:r>
    </w:p>
    <w:p w:rsidR="00207A5B" w:rsidRDefault="00207A5B" w:rsidP="002145EC">
      <w:pPr>
        <w:numPr>
          <w:ilvl w:val="0"/>
          <w:numId w:val="8"/>
        </w:numPr>
      </w:pPr>
      <w:r>
        <w:t xml:space="preserve">Ampliar la selección al “bloque que contiene al actualmente seleccionado”, con </w:t>
      </w:r>
      <w:r w:rsidRPr="00820FE1">
        <w:rPr>
          <w:b/>
        </w:rPr>
        <w:t>CONTROL+B</w:t>
      </w:r>
      <w:r>
        <w:t>, En la “Barra de menús”:</w:t>
      </w:r>
    </w:p>
    <w:p w:rsidR="00207A5B" w:rsidRPr="00820FE1" w:rsidRDefault="00207A5B" w:rsidP="006018EA">
      <w:pPr>
        <w:ind w:left="720"/>
        <w:outlineLvl w:val="0"/>
        <w:rPr>
          <w:b/>
        </w:rPr>
      </w:pPr>
      <w:r>
        <w:rPr>
          <w:b/>
        </w:rPr>
        <w:t xml:space="preserve">                 </w:t>
      </w:r>
      <w:r w:rsidRPr="00820FE1">
        <w:rPr>
          <w:b/>
        </w:rPr>
        <w:t>“Seleccionar / Ampliar selección”.</w:t>
      </w:r>
    </w:p>
    <w:p w:rsidR="00207A5B" w:rsidRDefault="00207A5B" w:rsidP="002145EC">
      <w:pPr>
        <w:numPr>
          <w:ilvl w:val="0"/>
          <w:numId w:val="8"/>
        </w:numPr>
      </w:pPr>
      <w:r>
        <w:t>La selección puede reiterarse, hasta cubrir toda la expresión (de nuevo, eventualmente: toda la línea, como máximo).</w:t>
      </w:r>
    </w:p>
    <w:p w:rsidR="00207A5B" w:rsidRPr="00820FE1" w:rsidRDefault="00207A5B" w:rsidP="00774273">
      <w:pPr>
        <w:numPr>
          <w:ilvl w:val="0"/>
          <w:numId w:val="8"/>
        </w:numPr>
      </w:pPr>
      <w:r>
        <w:t xml:space="preserve">Reducir la selección, </w:t>
      </w:r>
      <w:r>
        <w:rPr>
          <w:rFonts w:ascii="Arial" w:hAnsi="Arial" w:cs="Arial"/>
          <w:color w:val="010101"/>
        </w:rPr>
        <w:t xml:space="preserve">volviendo al bloque interno precedente, hasta llegar finalmente a la selección de partida (bloque más pequeño que contenía al cursor), con </w:t>
      </w:r>
      <w:r w:rsidRPr="00820FE1">
        <w:rPr>
          <w:rFonts w:ascii="Arial" w:hAnsi="Arial" w:cs="Arial"/>
          <w:b/>
          <w:color w:val="010101"/>
        </w:rPr>
        <w:t>CONTROL+MAYÚSCULAS+B</w:t>
      </w:r>
      <w:r>
        <w:rPr>
          <w:rFonts w:ascii="Arial" w:hAnsi="Arial" w:cs="Arial"/>
          <w:color w:val="010101"/>
        </w:rPr>
        <w:t>, o pulsando el comando:</w:t>
      </w:r>
    </w:p>
    <w:p w:rsidR="00207A5B" w:rsidRPr="00820FE1" w:rsidRDefault="00207A5B" w:rsidP="006018EA">
      <w:pPr>
        <w:ind w:left="720"/>
        <w:outlineLvl w:val="0"/>
        <w:rPr>
          <w:b/>
        </w:rPr>
      </w:pPr>
      <w:r>
        <w:rPr>
          <w:rFonts w:ascii="Arial" w:hAnsi="Arial" w:cs="Arial"/>
          <w:b/>
          <w:color w:val="010101"/>
        </w:rPr>
        <w:t xml:space="preserve">                      </w:t>
      </w:r>
      <w:r w:rsidRPr="00820FE1">
        <w:rPr>
          <w:rFonts w:ascii="Arial" w:hAnsi="Arial" w:cs="Arial"/>
          <w:b/>
          <w:color w:val="010101"/>
        </w:rPr>
        <w:t>“Seleccionar / Reducir selección”.</w:t>
      </w:r>
    </w:p>
    <w:p w:rsidR="00207A5B" w:rsidRPr="00061D02" w:rsidRDefault="00207A5B" w:rsidP="00061D02">
      <w:r>
        <w:t>Atención: si el cursor no está situado sobre el marcador de apertura de una estructura o “bloque”, pueden producirse errores.</w:t>
      </w:r>
    </w:p>
    <w:p w:rsidR="00207A5B" w:rsidRDefault="00207A5B" w:rsidP="006A79BF"/>
    <w:p w:rsidR="00207A5B" w:rsidRDefault="00207A5B" w:rsidP="006A79BF">
      <w:r>
        <w:t>En todos los casos:</w:t>
      </w:r>
    </w:p>
    <w:p w:rsidR="00207A5B" w:rsidRDefault="00207A5B" w:rsidP="0005162B">
      <w:pPr>
        <w:numPr>
          <w:ilvl w:val="0"/>
          <w:numId w:val="9"/>
        </w:numPr>
      </w:pPr>
      <w:r>
        <w:t>Se deseleccionan los elementos o bloques seleccionados, desplazando el cursor o, sin desplazarlo, pulsando ESCAPE o el comando</w:t>
      </w:r>
    </w:p>
    <w:p w:rsidR="00207A5B" w:rsidRPr="00820FE1" w:rsidRDefault="00207A5B" w:rsidP="00820FE1">
      <w:pPr>
        <w:numPr>
          <w:ilvl w:val="0"/>
          <w:numId w:val="9"/>
        </w:numPr>
        <w:jc w:val="center"/>
        <w:rPr>
          <w:b/>
        </w:rPr>
      </w:pPr>
      <w:r w:rsidRPr="00820FE1">
        <w:rPr>
          <w:b/>
        </w:rPr>
        <w:t>“Seleccionar / Desactivar bloque”.</w:t>
      </w:r>
    </w:p>
    <w:p w:rsidR="00207A5B" w:rsidRDefault="00207A5B" w:rsidP="00377411">
      <w:pPr>
        <w:ind w:left="360"/>
      </w:pPr>
    </w:p>
    <w:p w:rsidR="00207A5B" w:rsidRDefault="00207A5B" w:rsidP="006A79BF"/>
    <w:p w:rsidR="00207A5B" w:rsidRPr="00820FE1" w:rsidRDefault="00207A5B" w:rsidP="00820FE1">
      <w:pPr>
        <w:ind w:left="1080"/>
        <w:rPr>
          <w:b/>
        </w:rPr>
      </w:pPr>
      <w:r w:rsidRPr="00820FE1">
        <w:rPr>
          <w:b/>
        </w:rPr>
        <w:t>4. Mantener la selección</w:t>
      </w:r>
    </w:p>
    <w:p w:rsidR="00207A5B" w:rsidRPr="00820FE1" w:rsidRDefault="00207A5B" w:rsidP="00820FE1">
      <w:pPr>
        <w:rPr>
          <w:sz w:val="22"/>
        </w:rPr>
      </w:pPr>
    </w:p>
    <w:p w:rsidR="00207A5B" w:rsidRPr="004112A8" w:rsidRDefault="00207A5B" w:rsidP="00420200">
      <w:r w:rsidRPr="004112A8">
        <w:rPr>
          <w:rFonts w:cs="Arial"/>
        </w:rPr>
        <w:t>En un editor normal apenas se aleja el cursor de una selección, la selección se desactiva.</w:t>
      </w:r>
    </w:p>
    <w:p w:rsidR="00207A5B" w:rsidRDefault="00207A5B" w:rsidP="00420200">
      <w:pPr>
        <w:rPr>
          <w:rFonts w:cs="Arial"/>
        </w:rPr>
      </w:pPr>
      <w:r w:rsidRPr="004112A8">
        <w:rPr>
          <w:rFonts w:cs="Arial"/>
        </w:rPr>
        <w:t xml:space="preserve">Algunos usuarios que utilizan el Pc con línea braille consideran un error este tipo de funcionamiento, porque </w:t>
      </w:r>
      <w:r>
        <w:rPr>
          <w:rFonts w:cs="Arial"/>
        </w:rPr>
        <w:t xml:space="preserve">la vinculación del cursor a la línea braille es </w:t>
      </w:r>
      <w:r w:rsidRPr="004112A8">
        <w:rPr>
          <w:rFonts w:cs="Arial"/>
        </w:rPr>
        <w:t>muy importante para la exploración de la pantalla y es preferible poderla hacer conservando la selección activa.</w:t>
      </w:r>
    </w:p>
    <w:p w:rsidR="00207A5B" w:rsidRPr="004112A8" w:rsidRDefault="00207A5B" w:rsidP="00420200">
      <w:r>
        <w:rPr>
          <w:rFonts w:cs="Arial"/>
        </w:rPr>
        <w:t>También muchos usuarios </w:t>
      </w:r>
      <w:r w:rsidRPr="004112A8">
        <w:rPr>
          <w:rFonts w:cs="Arial"/>
        </w:rPr>
        <w:t>consideran difícil la utilización del cursor virtual para la exploración de la pantalla prefiriendo la utilización del cursor real.</w:t>
      </w:r>
    </w:p>
    <w:p w:rsidR="00207A5B" w:rsidRDefault="00207A5B" w:rsidP="00420200">
      <w:pPr>
        <w:rPr>
          <w:rFonts w:cs="Arial"/>
        </w:rPr>
      </w:pPr>
    </w:p>
    <w:p w:rsidR="00207A5B" w:rsidRPr="004112A8" w:rsidRDefault="00207A5B" w:rsidP="00420200">
      <w:r w:rsidRPr="004112A8">
        <w:rPr>
          <w:rFonts w:cs="Arial"/>
        </w:rPr>
        <w:t xml:space="preserve">LAMBDA ofrece la posibilidad de trabajar en modo </w:t>
      </w:r>
      <w:r w:rsidRPr="00820FE1">
        <w:rPr>
          <w:rFonts w:cs="Arial"/>
          <w:b/>
        </w:rPr>
        <w:t>"Mantener selección"</w:t>
      </w:r>
      <w:r w:rsidRPr="004112A8">
        <w:rPr>
          <w:rFonts w:cs="Arial"/>
        </w:rPr>
        <w:t>. Se activa</w:t>
      </w:r>
      <w:r>
        <w:rPr>
          <w:rFonts w:cs="Arial"/>
        </w:rPr>
        <w:t>/desactiva</w:t>
      </w:r>
      <w:r w:rsidRPr="004112A8">
        <w:rPr>
          <w:rFonts w:cs="Arial"/>
        </w:rPr>
        <w:t xml:space="preserve"> desde el menú “</w:t>
      </w:r>
      <w:r>
        <w:rPr>
          <w:rFonts w:cs="Arial"/>
        </w:rPr>
        <w:t>Seleccionar</w:t>
      </w:r>
      <w:r w:rsidRPr="004112A8">
        <w:rPr>
          <w:rFonts w:cs="Arial"/>
        </w:rPr>
        <w:t>”</w:t>
      </w:r>
      <w:r>
        <w:rPr>
          <w:rFonts w:cs="Arial"/>
        </w:rPr>
        <w:t xml:space="preserve">, o ejecutando el atajo de teclado </w:t>
      </w:r>
      <w:r w:rsidRPr="00820FE1">
        <w:rPr>
          <w:rFonts w:cs="Arial"/>
          <w:b/>
        </w:rPr>
        <w:t>ALT+S M</w:t>
      </w:r>
      <w:r w:rsidRPr="004112A8">
        <w:rPr>
          <w:rFonts w:cs="Arial"/>
        </w:rPr>
        <w:t>.</w:t>
      </w:r>
    </w:p>
    <w:p w:rsidR="00207A5B" w:rsidRPr="004112A8" w:rsidRDefault="00207A5B" w:rsidP="00420200">
      <w:r w:rsidRPr="004112A8">
        <w:rPr>
          <w:rFonts w:cs="Arial"/>
        </w:rPr>
        <w:t>Cuando está activada, la selección permanece válida, aunque el cursor abandone el área seleccionada.</w:t>
      </w:r>
    </w:p>
    <w:p w:rsidR="00207A5B" w:rsidRDefault="00207A5B" w:rsidP="00017523">
      <w:r w:rsidRPr="004112A8">
        <w:rPr>
          <w:rFonts w:cs="Arial"/>
        </w:rPr>
        <w:t>La</w:t>
      </w:r>
      <w:r>
        <w:rPr>
          <w:rFonts w:cs="Arial"/>
        </w:rPr>
        <w:t xml:space="preserve"> selección se elimina al pulsar</w:t>
      </w:r>
      <w:r w:rsidRPr="004112A8">
        <w:rPr>
          <w:rFonts w:cs="Arial"/>
        </w:rPr>
        <w:t xml:space="preserve"> </w:t>
      </w:r>
      <w:r w:rsidRPr="00820FE1">
        <w:rPr>
          <w:rFonts w:cs="Arial"/>
          <w:b/>
        </w:rPr>
        <w:t>ESCAPE</w:t>
      </w:r>
      <w:r w:rsidRPr="004112A8">
        <w:rPr>
          <w:rFonts w:cs="Arial"/>
        </w:rPr>
        <w:t>, el comando específico o al seleccionar otra porción de texto.</w:t>
      </w:r>
    </w:p>
    <w:p w:rsidR="00207A5B" w:rsidRPr="00061D02" w:rsidRDefault="00207A5B" w:rsidP="00061D02">
      <w:pPr>
        <w:ind w:left="1980"/>
        <w:rPr>
          <w:b/>
        </w:rPr>
      </w:pPr>
      <w:r w:rsidRPr="00820FE1">
        <w:rPr>
          <w:b/>
        </w:rPr>
        <w:t>5. Facilitar la edición</w:t>
      </w:r>
      <w:r>
        <w:rPr>
          <w:b/>
        </w:rPr>
        <w:t xml:space="preserve"> </w:t>
      </w:r>
      <w:r>
        <w:rPr>
          <w:b/>
          <w:color w:val="000000"/>
        </w:rPr>
        <w:t xml:space="preserve">y transformación de </w:t>
      </w:r>
      <w:r w:rsidRPr="00820FE1">
        <w:rPr>
          <w:b/>
          <w:color w:val="000000"/>
        </w:rPr>
        <w:t>expresiones</w:t>
      </w:r>
    </w:p>
    <w:p w:rsidR="00207A5B" w:rsidRPr="00820FE1" w:rsidRDefault="00207A5B" w:rsidP="00820FE1">
      <w:pPr>
        <w:rPr>
          <w:sz w:val="22"/>
        </w:rPr>
      </w:pPr>
    </w:p>
    <w:p w:rsidR="00207A5B" w:rsidRDefault="00207A5B">
      <w:r>
        <w:t>La selección de expresiones puede facilitar su transformación:</w:t>
      </w:r>
    </w:p>
    <w:p w:rsidR="00207A5B" w:rsidRDefault="00207A5B"/>
    <w:p w:rsidR="00207A5B" w:rsidRDefault="00207A5B" w:rsidP="00AF36BC">
      <w:pPr>
        <w:numPr>
          <w:ilvl w:val="0"/>
          <w:numId w:val="10"/>
        </w:numPr>
      </w:pPr>
      <w:r>
        <w:t>Modo “Mantener selección” DESACTIVADO</w:t>
      </w:r>
    </w:p>
    <w:p w:rsidR="00207A5B" w:rsidRDefault="00207A5B">
      <w:r>
        <w:t>El cursor se hallará necesariamente en la expresión seleccionada, pues de otra forma habría desaparecido la selección. Entonces, la expresión seleccionada podrá:</w:t>
      </w:r>
    </w:p>
    <w:p w:rsidR="00207A5B" w:rsidRDefault="00207A5B"/>
    <w:p w:rsidR="00207A5B" w:rsidRDefault="00207A5B" w:rsidP="00C4506E">
      <w:pPr>
        <w:numPr>
          <w:ilvl w:val="0"/>
          <w:numId w:val="9"/>
        </w:numPr>
      </w:pPr>
      <w:r>
        <w:t xml:space="preserve">Suprimirse pulsando </w:t>
      </w:r>
      <w:r w:rsidRPr="00820FE1">
        <w:rPr>
          <w:b/>
        </w:rPr>
        <w:t>SUPRIMIR</w:t>
      </w:r>
      <w:r>
        <w:t xml:space="preserve"> o </w:t>
      </w:r>
      <w:r w:rsidRPr="00820FE1">
        <w:rPr>
          <w:b/>
        </w:rPr>
        <w:t>RETROCESO</w:t>
      </w:r>
      <w:r>
        <w:t>.</w:t>
      </w:r>
    </w:p>
    <w:p w:rsidR="00207A5B" w:rsidRDefault="00207A5B" w:rsidP="00C4506E">
      <w:pPr>
        <w:numPr>
          <w:ilvl w:val="0"/>
          <w:numId w:val="9"/>
        </w:numPr>
      </w:pPr>
      <w:r>
        <w:t>Sustituirse por un carácter, sin más que pulsarlo.</w:t>
      </w:r>
    </w:p>
    <w:p w:rsidR="00207A5B" w:rsidRDefault="00207A5B" w:rsidP="00C4506E">
      <w:pPr>
        <w:numPr>
          <w:ilvl w:val="0"/>
          <w:numId w:val="9"/>
        </w:numPr>
      </w:pPr>
      <w:r>
        <w:t xml:space="preserve">Sustituirse por la expresión contenida en la papelera, pulsando </w:t>
      </w:r>
      <w:r w:rsidRPr="00820FE1">
        <w:rPr>
          <w:b/>
        </w:rPr>
        <w:t>CONTROL+V</w:t>
      </w:r>
      <w:r>
        <w:t xml:space="preserve">. (Esta posibilidad será aprovechada por la “Calculadora en cuadro de edición”, para sustituir un bloque o expresión por su valor calculado, con </w:t>
      </w:r>
      <w:r w:rsidRPr="00820FE1">
        <w:rPr>
          <w:b/>
        </w:rPr>
        <w:t>CONTROL+F9</w:t>
      </w:r>
      <w:r>
        <w:t>.)</w:t>
      </w:r>
    </w:p>
    <w:p w:rsidR="00207A5B" w:rsidRDefault="00207A5B" w:rsidP="00C4506E">
      <w:pPr>
        <w:numPr>
          <w:ilvl w:val="0"/>
          <w:numId w:val="9"/>
        </w:numPr>
      </w:pPr>
      <w:r>
        <w:t xml:space="preserve">Copiarse a papelera, con </w:t>
      </w:r>
      <w:r w:rsidRPr="00820FE1">
        <w:rPr>
          <w:b/>
        </w:rPr>
        <w:t>CONTROL+C</w:t>
      </w:r>
      <w:r>
        <w:t>.</w:t>
      </w:r>
    </w:p>
    <w:p w:rsidR="00207A5B" w:rsidRDefault="00207A5B" w:rsidP="00C4506E">
      <w:pPr>
        <w:numPr>
          <w:ilvl w:val="0"/>
          <w:numId w:val="9"/>
        </w:numPr>
      </w:pPr>
      <w:r>
        <w:t xml:space="preserve">Cortarse a papelera, con </w:t>
      </w:r>
      <w:r w:rsidRPr="00820FE1">
        <w:rPr>
          <w:b/>
        </w:rPr>
        <w:t>CONTROL+X</w:t>
      </w:r>
      <w:r>
        <w:t>.</w:t>
      </w:r>
    </w:p>
    <w:p w:rsidR="00207A5B" w:rsidRDefault="00207A5B" w:rsidP="00C4506E">
      <w:pPr>
        <w:numPr>
          <w:ilvl w:val="0"/>
          <w:numId w:val="9"/>
        </w:numPr>
      </w:pPr>
      <w:r>
        <w:t>Sustituirse, copiarse, cortarse o pegarse a una memoria, con los comandos correspondientes.</w:t>
      </w:r>
    </w:p>
    <w:p w:rsidR="00207A5B" w:rsidRDefault="00207A5B" w:rsidP="00C4506E"/>
    <w:p w:rsidR="00207A5B" w:rsidRDefault="00207A5B" w:rsidP="00AF36BC">
      <w:pPr>
        <w:numPr>
          <w:ilvl w:val="0"/>
          <w:numId w:val="10"/>
        </w:numPr>
      </w:pPr>
      <w:r>
        <w:t>Modo “Mantener selección” ACTIVADO</w:t>
      </w:r>
    </w:p>
    <w:p w:rsidR="00207A5B" w:rsidRDefault="00207A5B" w:rsidP="00AF36BC">
      <w:pPr>
        <w:rPr>
          <w:rFonts w:cs="Arial"/>
        </w:rPr>
      </w:pPr>
      <w:r>
        <w:t xml:space="preserve">El cursor puede encontrarse en el interior del área seleccionada, o fuera de ella. </w:t>
      </w:r>
      <w:r w:rsidRPr="004112A8">
        <w:rPr>
          <w:rFonts w:cs="Arial"/>
        </w:rPr>
        <w:t>Los comandos de supresión y sustitución funcionan de modo distinto</w:t>
      </w:r>
      <w:r>
        <w:rPr>
          <w:rFonts w:cs="Arial"/>
        </w:rPr>
        <w:t>.</w:t>
      </w:r>
    </w:p>
    <w:p w:rsidR="00207A5B" w:rsidRPr="00061D02" w:rsidRDefault="00207A5B" w:rsidP="00AF36BC">
      <w:pPr>
        <w:numPr>
          <w:ilvl w:val="0"/>
          <w:numId w:val="11"/>
        </w:numPr>
        <w:rPr>
          <w:rFonts w:cs="Arial"/>
        </w:rPr>
      </w:pPr>
      <w:r>
        <w:rPr>
          <w:rFonts w:cs="Arial"/>
        </w:rPr>
        <w:t>Si el cursor se encuentra en el interior del bloque seleccionado, se producen los mismos efectos que en el apartado anterior.</w:t>
      </w:r>
    </w:p>
    <w:p w:rsidR="00207A5B" w:rsidRDefault="00207A5B" w:rsidP="005376F2">
      <w:pPr>
        <w:numPr>
          <w:ilvl w:val="0"/>
          <w:numId w:val="11"/>
        </w:numPr>
        <w:rPr>
          <w:rFonts w:cs="Arial"/>
        </w:rPr>
      </w:pPr>
      <w:r>
        <w:rPr>
          <w:rFonts w:cs="Arial"/>
        </w:rPr>
        <w:t>Si el cursor se encuentra fuera del bloque seleccionado:</w:t>
      </w:r>
    </w:p>
    <w:p w:rsidR="00207A5B" w:rsidRDefault="00207A5B" w:rsidP="005376F2">
      <w:pPr>
        <w:numPr>
          <w:ilvl w:val="1"/>
          <w:numId w:val="11"/>
        </w:numPr>
        <w:rPr>
          <w:rFonts w:cs="Arial"/>
        </w:rPr>
      </w:pPr>
      <w:r>
        <w:rPr>
          <w:rFonts w:cs="Arial"/>
        </w:rPr>
        <w:t xml:space="preserve">Los </w:t>
      </w:r>
      <w:r w:rsidRPr="004112A8">
        <w:rPr>
          <w:rFonts w:cs="Arial"/>
        </w:rPr>
        <w:t>comando</w:t>
      </w:r>
      <w:r>
        <w:rPr>
          <w:rFonts w:cs="Arial"/>
        </w:rPr>
        <w:t>s</w:t>
      </w:r>
      <w:r w:rsidRPr="004112A8">
        <w:rPr>
          <w:rFonts w:cs="Arial"/>
        </w:rPr>
        <w:t xml:space="preserve"> habitual</w:t>
      </w:r>
      <w:r>
        <w:rPr>
          <w:rFonts w:cs="Arial"/>
        </w:rPr>
        <w:t>es</w:t>
      </w:r>
      <w:r w:rsidRPr="004112A8">
        <w:rPr>
          <w:rFonts w:cs="Arial"/>
        </w:rPr>
        <w:t xml:space="preserve"> de borrado (</w:t>
      </w:r>
      <w:r w:rsidRPr="00820FE1">
        <w:rPr>
          <w:rFonts w:cs="Arial"/>
          <w:b/>
        </w:rPr>
        <w:t>SUPRIMIR</w:t>
      </w:r>
      <w:r>
        <w:rPr>
          <w:rFonts w:cs="Arial"/>
        </w:rPr>
        <w:t xml:space="preserve">, </w:t>
      </w:r>
      <w:r w:rsidRPr="00820FE1">
        <w:rPr>
          <w:rFonts w:cs="Arial"/>
          <w:b/>
        </w:rPr>
        <w:t>RETROCESO</w:t>
      </w:r>
      <w:r w:rsidRPr="004112A8">
        <w:rPr>
          <w:rFonts w:cs="Arial"/>
        </w:rPr>
        <w:t>) actuará</w:t>
      </w:r>
      <w:r>
        <w:rPr>
          <w:rFonts w:cs="Arial"/>
        </w:rPr>
        <w:t>n</w:t>
      </w:r>
      <w:r w:rsidRPr="004112A8">
        <w:rPr>
          <w:rFonts w:cs="Arial"/>
        </w:rPr>
        <w:t xml:space="preserve"> sólo sobre el caráct</w:t>
      </w:r>
      <w:r>
        <w:rPr>
          <w:rFonts w:cs="Arial"/>
        </w:rPr>
        <w:t>er sobre el que está el cursor o sobre el que se encuentra a su izquierda.</w:t>
      </w:r>
    </w:p>
    <w:p w:rsidR="00207A5B" w:rsidRDefault="00207A5B" w:rsidP="005376F2">
      <w:pPr>
        <w:numPr>
          <w:ilvl w:val="1"/>
          <w:numId w:val="11"/>
        </w:numPr>
        <w:rPr>
          <w:rFonts w:cs="Arial"/>
        </w:rPr>
      </w:pPr>
      <w:r>
        <w:rPr>
          <w:rFonts w:cs="Arial"/>
        </w:rPr>
        <w:t>Al pulsar un carácter o ejecutar “Pegar la expresión de papelera” (</w:t>
      </w:r>
      <w:r w:rsidRPr="00820FE1">
        <w:rPr>
          <w:rFonts w:cs="Arial"/>
          <w:b/>
        </w:rPr>
        <w:t>CONTROL+V</w:t>
      </w:r>
      <w:r>
        <w:rPr>
          <w:rFonts w:cs="Arial"/>
        </w:rPr>
        <w:t>), el uno o la otra se insertará en el lugar en que se encuentre el cursor. (Eventualmente: sobrescribirá, si Lambda se encuentra en “MODO SOBREESCRIBIR”.)</w:t>
      </w:r>
    </w:p>
    <w:p w:rsidR="00207A5B" w:rsidRDefault="00207A5B" w:rsidP="005376F2">
      <w:pPr>
        <w:numPr>
          <w:ilvl w:val="1"/>
          <w:numId w:val="11"/>
        </w:numPr>
        <w:rPr>
          <w:rFonts w:cs="Arial"/>
        </w:rPr>
      </w:pPr>
      <w:r>
        <w:rPr>
          <w:rFonts w:cs="Arial"/>
        </w:rPr>
        <w:t>El comando “Copiar a papelera” (</w:t>
      </w:r>
      <w:r w:rsidRPr="00820FE1">
        <w:rPr>
          <w:rFonts w:cs="Arial"/>
          <w:b/>
        </w:rPr>
        <w:t>CONTROL+C</w:t>
      </w:r>
      <w:r>
        <w:rPr>
          <w:rFonts w:cs="Arial"/>
        </w:rPr>
        <w:t>) actuará sobre el bloque seleccionado.</w:t>
      </w:r>
    </w:p>
    <w:p w:rsidR="00207A5B" w:rsidRDefault="00207A5B" w:rsidP="00933EDF">
      <w:pPr>
        <w:numPr>
          <w:ilvl w:val="1"/>
          <w:numId w:val="11"/>
        </w:numPr>
        <w:rPr>
          <w:rFonts w:cs="Arial"/>
        </w:rPr>
      </w:pPr>
      <w:r>
        <w:rPr>
          <w:rFonts w:cs="Arial"/>
        </w:rPr>
        <w:t>Asimismo, los comandos “copiar a memoria” y “Añadir a memoria” actuarán sobre el bloque seleccionado.</w:t>
      </w:r>
    </w:p>
    <w:p w:rsidR="00207A5B" w:rsidRDefault="00207A5B" w:rsidP="005376F2">
      <w:pPr>
        <w:numPr>
          <w:ilvl w:val="1"/>
          <w:numId w:val="11"/>
        </w:numPr>
        <w:rPr>
          <w:rFonts w:cs="Arial"/>
        </w:rPr>
      </w:pPr>
      <w:r>
        <w:rPr>
          <w:rFonts w:cs="Arial"/>
        </w:rPr>
        <w:t>Los comandos “Cortar” (</w:t>
      </w:r>
      <w:r w:rsidRPr="00820FE1">
        <w:rPr>
          <w:rFonts w:cs="Arial"/>
          <w:b/>
        </w:rPr>
        <w:t>CONTROL+X</w:t>
      </w:r>
      <w:r>
        <w:rPr>
          <w:rFonts w:cs="Arial"/>
        </w:rPr>
        <w:t>) y “Cortar a memoria” no tendrán efecto alguno.</w:t>
      </w:r>
    </w:p>
    <w:p w:rsidR="00207A5B" w:rsidRDefault="00207A5B"/>
    <w:p w:rsidR="00207A5B" w:rsidRDefault="00207A5B" w:rsidP="00437939">
      <w:pPr>
        <w:numPr>
          <w:ilvl w:val="0"/>
          <w:numId w:val="10"/>
        </w:numPr>
      </w:pPr>
      <w:r>
        <w:t>Suprimir los marcadores de bloque o estructura</w:t>
      </w:r>
    </w:p>
    <w:p w:rsidR="00207A5B" w:rsidRDefault="00207A5B" w:rsidP="00933EDF">
      <w:pPr>
        <w:numPr>
          <w:ilvl w:val="1"/>
          <w:numId w:val="10"/>
        </w:numPr>
      </w:pPr>
      <w:r>
        <w:t xml:space="preserve">Si el cursor se encuentra sobre “uno de los marcadores de un bloque o estructura”, éstos se “borran” al pulsar </w:t>
      </w:r>
      <w:r w:rsidRPr="00820FE1">
        <w:rPr>
          <w:b/>
        </w:rPr>
        <w:t>MAYÚSCULAS+SUPRIMIR</w:t>
      </w:r>
      <w:r>
        <w:t xml:space="preserve"> (el comando “Herramientas / Suprimir delimitadores”, siendo sustituidos por “espacios en blanco”.</w:t>
      </w:r>
    </w:p>
    <w:p w:rsidR="00207A5B" w:rsidRDefault="00207A5B">
      <w:r>
        <w:t>La denominación del comando es incompleta: ya que no sólo se suprimen (en realidad: sustituyen) los “delimitadores” o “marcadores de apertura y cierre”, sino también los “separadores intermedios”, si existen.</w:t>
      </w:r>
    </w:p>
    <w:p w:rsidR="00207A5B" w:rsidRDefault="00207A5B"/>
    <w:p w:rsidR="00207A5B" w:rsidRDefault="00207A5B" w:rsidP="00437939">
      <w:pPr>
        <w:numPr>
          <w:ilvl w:val="0"/>
          <w:numId w:val="10"/>
        </w:numPr>
      </w:pPr>
      <w:r>
        <w:t>El script “Duplicar línea”</w:t>
      </w:r>
    </w:p>
    <w:p w:rsidR="00207A5B" w:rsidRDefault="00207A5B">
      <w:r>
        <w:t>Sin duda, una de las herramientas más útiles de Lambda, que agiliza sobremanera la transformación de expresiones. Empleada en simplificaciones aritméticas y algebraicas, operaciones con polinomios, resolución de ecuaciones y sistemas de ecuaciones de todo tipo...</w:t>
      </w:r>
    </w:p>
    <w:p w:rsidR="00207A5B" w:rsidRDefault="00207A5B">
      <w:r>
        <w:t xml:space="preserve">Al pulsar </w:t>
      </w:r>
      <w:r w:rsidRPr="00820FE1">
        <w:rPr>
          <w:b/>
        </w:rPr>
        <w:t>CONTROL+D</w:t>
      </w:r>
      <w:r>
        <w:t xml:space="preserve"> (o ejecutar el comando “Scripts / Duplicar línea”) se duplica la línea en que se encuentre el cursor. Emplazando la nueva línea inmediatamente a continuación.</w:t>
      </w:r>
    </w:p>
    <w:p w:rsidR="00207A5B" w:rsidRDefault="00207A5B">
      <w:r>
        <w:t>En realidad, puede decirse que este “script” realiza una serie ordenada de acciones:</w:t>
      </w:r>
    </w:p>
    <w:p w:rsidR="00207A5B" w:rsidRDefault="00207A5B" w:rsidP="00933EDF">
      <w:pPr>
        <w:numPr>
          <w:ilvl w:val="0"/>
          <w:numId w:val="12"/>
        </w:numPr>
      </w:pPr>
      <w:r>
        <w:t xml:space="preserve">Desplazar el cursor al comienzo de la línea actual (equivalente a pulsar la tecla </w:t>
      </w:r>
      <w:r w:rsidRPr="00820FE1">
        <w:rPr>
          <w:b/>
        </w:rPr>
        <w:t>INICIO</w:t>
      </w:r>
      <w:r>
        <w:t>).</w:t>
      </w:r>
    </w:p>
    <w:p w:rsidR="00207A5B" w:rsidRDefault="00207A5B" w:rsidP="00933EDF">
      <w:pPr>
        <w:numPr>
          <w:ilvl w:val="0"/>
          <w:numId w:val="12"/>
        </w:numPr>
      </w:pPr>
      <w:r>
        <w:t xml:space="preserve">Seleccionar la línea actual y el salto de línea que le sigue (ídem </w:t>
      </w:r>
      <w:r w:rsidRPr="00820FE1">
        <w:rPr>
          <w:b/>
        </w:rPr>
        <w:t>MAYÚSCULAS+FLECHA ABAJO</w:t>
      </w:r>
      <w:r>
        <w:t>).</w:t>
      </w:r>
    </w:p>
    <w:p w:rsidR="00207A5B" w:rsidRDefault="00207A5B" w:rsidP="00933EDF">
      <w:pPr>
        <w:numPr>
          <w:ilvl w:val="0"/>
          <w:numId w:val="12"/>
        </w:numPr>
      </w:pPr>
      <w:r>
        <w:t>Copiar esta selección a papelera (</w:t>
      </w:r>
      <w:r w:rsidRPr="00820FE1">
        <w:rPr>
          <w:b/>
        </w:rPr>
        <w:t>CONTROL+C</w:t>
      </w:r>
      <w:r>
        <w:t>).</w:t>
      </w:r>
    </w:p>
    <w:p w:rsidR="00207A5B" w:rsidRDefault="00207A5B" w:rsidP="00437939">
      <w:pPr>
        <w:numPr>
          <w:ilvl w:val="0"/>
          <w:numId w:val="12"/>
        </w:numPr>
      </w:pPr>
      <w:r>
        <w:t>Pegar desde papelera (</w:t>
      </w:r>
      <w:r w:rsidRPr="00820FE1">
        <w:rPr>
          <w:b/>
        </w:rPr>
        <w:t>CONTROL+V</w:t>
      </w:r>
      <w:r>
        <w:t>).</w:t>
      </w:r>
    </w:p>
    <w:p w:rsidR="00207A5B" w:rsidRDefault="00207A5B">
      <w:r>
        <w:t xml:space="preserve">Es decir: gracias a la “tecla combinada asociada” </w:t>
      </w:r>
      <w:r w:rsidRPr="00820FE1">
        <w:rPr>
          <w:b/>
        </w:rPr>
        <w:t>CONTROL+D</w:t>
      </w:r>
      <w:r>
        <w:t>, una sola pulsación sustituye a otras cuatro, que deberían realizarse con teclas no próximas.</w:t>
      </w:r>
    </w:p>
    <w:p w:rsidR="00207A5B" w:rsidRDefault="00207A5B"/>
    <w:p w:rsidR="00207A5B" w:rsidRPr="00437939" w:rsidRDefault="00207A5B" w:rsidP="006018EA">
      <w:pPr>
        <w:outlineLvl w:val="0"/>
        <w:rPr>
          <w:sz w:val="20"/>
          <w:szCs w:val="20"/>
        </w:rPr>
      </w:pPr>
      <w:r w:rsidRPr="00437939">
        <w:rPr>
          <w:sz w:val="20"/>
          <w:szCs w:val="20"/>
        </w:rPr>
        <w:t>GPL:</w:t>
      </w:r>
    </w:p>
    <w:p w:rsidR="00207A5B" w:rsidRPr="00437939" w:rsidRDefault="00207A5B" w:rsidP="006018EA">
      <w:pPr>
        <w:outlineLvl w:val="0"/>
        <w:rPr>
          <w:rFonts w:cs="Arial"/>
          <w:sz w:val="20"/>
          <w:szCs w:val="20"/>
        </w:rPr>
      </w:pPr>
      <w:r w:rsidRPr="00437939">
        <w:rPr>
          <w:rFonts w:cs="Arial"/>
          <w:sz w:val="20"/>
          <w:szCs w:val="20"/>
        </w:rPr>
        <w:t>José Enrique Fernández del Campo</w:t>
      </w:r>
    </w:p>
    <w:p w:rsidR="00207A5B" w:rsidRPr="00437939" w:rsidRDefault="00207A5B" w:rsidP="00C40F2D">
      <w:pPr>
        <w:rPr>
          <w:rFonts w:cs="Arial"/>
          <w:sz w:val="20"/>
          <w:szCs w:val="20"/>
        </w:rPr>
      </w:pPr>
      <w:hyperlink r:id="rId8" w:history="1">
        <w:r w:rsidRPr="00437939">
          <w:rPr>
            <w:rStyle w:val="Hyperlink"/>
            <w:rFonts w:cs="Arial"/>
            <w:sz w:val="20"/>
            <w:szCs w:val="20"/>
          </w:rPr>
          <w:t>jefdelcampo@gmail.com</w:t>
        </w:r>
      </w:hyperlink>
    </w:p>
    <w:p w:rsidR="00207A5B" w:rsidRPr="00437939" w:rsidRDefault="00207A5B" w:rsidP="00C40F2D">
      <w:pPr>
        <w:rPr>
          <w:sz w:val="20"/>
          <w:szCs w:val="20"/>
        </w:rPr>
      </w:pPr>
      <w:r w:rsidRPr="00437939">
        <w:rPr>
          <w:rFonts w:cs="Arial"/>
          <w:sz w:val="20"/>
          <w:szCs w:val="20"/>
        </w:rPr>
        <w:t>Madrid, febrero 2016</w:t>
      </w:r>
    </w:p>
    <w:sectPr w:rsidR="00207A5B" w:rsidRPr="00437939" w:rsidSect="00437939">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A5B" w:rsidRDefault="00207A5B" w:rsidP="00437939">
      <w:r>
        <w:separator/>
      </w:r>
    </w:p>
  </w:endnote>
  <w:endnote w:type="continuationSeparator" w:id="0">
    <w:p w:rsidR="00207A5B" w:rsidRDefault="00207A5B" w:rsidP="004379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A5B" w:rsidRDefault="00207A5B" w:rsidP="00437939">
      <w:r>
        <w:separator/>
      </w:r>
    </w:p>
  </w:footnote>
  <w:footnote w:type="continuationSeparator" w:id="0">
    <w:p w:rsidR="00207A5B" w:rsidRDefault="00207A5B" w:rsidP="00437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5B" w:rsidRDefault="00207A5B">
    <w:pPr>
      <w:pStyle w:val="Header"/>
      <w:jc w:val="center"/>
    </w:pPr>
    <w:r>
      <w:t xml:space="preserve">                                                                                                  </w:t>
    </w:r>
    <w:fldSimple w:instr="PAGE   \* MERGEFORMAT">
      <w:r>
        <w:rPr>
          <w:noProof/>
        </w:rPr>
        <w:t>6</w:t>
      </w:r>
    </w:fldSimple>
  </w:p>
  <w:p w:rsidR="00207A5B" w:rsidRDefault="00207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9A7538F"/>
    <w:multiLevelType w:val="hybridMultilevel"/>
    <w:tmpl w:val="AE8239A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BC57E4E"/>
    <w:multiLevelType w:val="hybridMultilevel"/>
    <w:tmpl w:val="922E7E6A"/>
    <w:lvl w:ilvl="0" w:tplc="0C0A0017">
      <w:start w:val="1"/>
      <w:numFmt w:val="lowerLetter"/>
      <w:lvlText w:val="%1)"/>
      <w:lvlJc w:val="left"/>
      <w:pPr>
        <w:tabs>
          <w:tab w:val="num" w:pos="720"/>
        </w:tabs>
        <w:ind w:left="720" w:hanging="360"/>
      </w:pPr>
      <w:rPr>
        <w:rFonts w:cs="Times New Roman"/>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E777033"/>
    <w:multiLevelType w:val="hybridMultilevel"/>
    <w:tmpl w:val="3F74BBE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33A64A7"/>
    <w:multiLevelType w:val="hybridMultilevel"/>
    <w:tmpl w:val="E4AC5210"/>
    <w:lvl w:ilvl="0" w:tplc="0C0A000B">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D761878"/>
    <w:multiLevelType w:val="hybridMultilevel"/>
    <w:tmpl w:val="DBD620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EBC47DF"/>
    <w:multiLevelType w:val="hybridMultilevel"/>
    <w:tmpl w:val="DBE8CCB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50B74D83"/>
    <w:multiLevelType w:val="hybridMultilevel"/>
    <w:tmpl w:val="B9E89D76"/>
    <w:lvl w:ilvl="0" w:tplc="0C0A0009">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4CC312C"/>
    <w:multiLevelType w:val="hybridMultilevel"/>
    <w:tmpl w:val="9E2A61DC"/>
    <w:lvl w:ilvl="0" w:tplc="0C0A000B">
      <w:start w:val="1"/>
      <w:numFmt w:val="bullet"/>
      <w:lvlText w:val=""/>
      <w:lvlJc w:val="left"/>
      <w:pPr>
        <w:tabs>
          <w:tab w:val="num" w:pos="720"/>
        </w:tabs>
        <w:ind w:left="720" w:hanging="360"/>
      </w:pPr>
      <w:rPr>
        <w:rFonts w:ascii="Wingdings" w:hAnsi="Wingdings"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C8C0EF0"/>
    <w:multiLevelType w:val="hybridMultilevel"/>
    <w:tmpl w:val="DEFCE4DE"/>
    <w:lvl w:ilvl="0" w:tplc="C298CD0C">
      <w:start w:val="2"/>
      <w:numFmt w:val="lowerLetter"/>
      <w:lvlText w:val="%1)"/>
      <w:lvlJc w:val="left"/>
      <w:pPr>
        <w:tabs>
          <w:tab w:val="num" w:pos="2340"/>
        </w:tabs>
        <w:ind w:left="2340" w:hanging="360"/>
      </w:pPr>
      <w:rPr>
        <w:rFonts w:cs="Times New Roman" w:hint="default"/>
      </w:rPr>
    </w:lvl>
    <w:lvl w:ilvl="1" w:tplc="0C0A0019" w:tentative="1">
      <w:start w:val="1"/>
      <w:numFmt w:val="lowerLetter"/>
      <w:lvlText w:val="%2."/>
      <w:lvlJc w:val="left"/>
      <w:pPr>
        <w:tabs>
          <w:tab w:val="num" w:pos="3060"/>
        </w:tabs>
        <w:ind w:left="3060" w:hanging="360"/>
      </w:pPr>
      <w:rPr>
        <w:rFonts w:cs="Times New Roman"/>
      </w:rPr>
    </w:lvl>
    <w:lvl w:ilvl="2" w:tplc="0C0A001B" w:tentative="1">
      <w:start w:val="1"/>
      <w:numFmt w:val="lowerRoman"/>
      <w:lvlText w:val="%3."/>
      <w:lvlJc w:val="right"/>
      <w:pPr>
        <w:tabs>
          <w:tab w:val="num" w:pos="3780"/>
        </w:tabs>
        <w:ind w:left="3780" w:hanging="180"/>
      </w:pPr>
      <w:rPr>
        <w:rFonts w:cs="Times New Roman"/>
      </w:rPr>
    </w:lvl>
    <w:lvl w:ilvl="3" w:tplc="0C0A000F" w:tentative="1">
      <w:start w:val="1"/>
      <w:numFmt w:val="decimal"/>
      <w:lvlText w:val="%4."/>
      <w:lvlJc w:val="left"/>
      <w:pPr>
        <w:tabs>
          <w:tab w:val="num" w:pos="4500"/>
        </w:tabs>
        <w:ind w:left="4500" w:hanging="360"/>
      </w:pPr>
      <w:rPr>
        <w:rFonts w:cs="Times New Roman"/>
      </w:rPr>
    </w:lvl>
    <w:lvl w:ilvl="4" w:tplc="0C0A0019" w:tentative="1">
      <w:start w:val="1"/>
      <w:numFmt w:val="lowerLetter"/>
      <w:lvlText w:val="%5."/>
      <w:lvlJc w:val="left"/>
      <w:pPr>
        <w:tabs>
          <w:tab w:val="num" w:pos="5220"/>
        </w:tabs>
        <w:ind w:left="5220" w:hanging="360"/>
      </w:pPr>
      <w:rPr>
        <w:rFonts w:cs="Times New Roman"/>
      </w:rPr>
    </w:lvl>
    <w:lvl w:ilvl="5" w:tplc="0C0A001B" w:tentative="1">
      <w:start w:val="1"/>
      <w:numFmt w:val="lowerRoman"/>
      <w:lvlText w:val="%6."/>
      <w:lvlJc w:val="right"/>
      <w:pPr>
        <w:tabs>
          <w:tab w:val="num" w:pos="5940"/>
        </w:tabs>
        <w:ind w:left="5940" w:hanging="180"/>
      </w:pPr>
      <w:rPr>
        <w:rFonts w:cs="Times New Roman"/>
      </w:rPr>
    </w:lvl>
    <w:lvl w:ilvl="6" w:tplc="0C0A000F" w:tentative="1">
      <w:start w:val="1"/>
      <w:numFmt w:val="decimal"/>
      <w:lvlText w:val="%7."/>
      <w:lvlJc w:val="left"/>
      <w:pPr>
        <w:tabs>
          <w:tab w:val="num" w:pos="6660"/>
        </w:tabs>
        <w:ind w:left="6660" w:hanging="360"/>
      </w:pPr>
      <w:rPr>
        <w:rFonts w:cs="Times New Roman"/>
      </w:rPr>
    </w:lvl>
    <w:lvl w:ilvl="7" w:tplc="0C0A0019" w:tentative="1">
      <w:start w:val="1"/>
      <w:numFmt w:val="lowerLetter"/>
      <w:lvlText w:val="%8."/>
      <w:lvlJc w:val="left"/>
      <w:pPr>
        <w:tabs>
          <w:tab w:val="num" w:pos="7380"/>
        </w:tabs>
        <w:ind w:left="7380" w:hanging="360"/>
      </w:pPr>
      <w:rPr>
        <w:rFonts w:cs="Times New Roman"/>
      </w:rPr>
    </w:lvl>
    <w:lvl w:ilvl="8" w:tplc="0C0A001B" w:tentative="1">
      <w:start w:val="1"/>
      <w:numFmt w:val="lowerRoman"/>
      <w:lvlText w:val="%9."/>
      <w:lvlJc w:val="right"/>
      <w:pPr>
        <w:tabs>
          <w:tab w:val="num" w:pos="8100"/>
        </w:tabs>
        <w:ind w:left="8100" w:hanging="180"/>
      </w:pPr>
      <w:rPr>
        <w:rFonts w:cs="Times New Roman"/>
      </w:rPr>
    </w:lvl>
  </w:abstractNum>
  <w:abstractNum w:abstractNumId="9">
    <w:nsid w:val="6D523204"/>
    <w:multiLevelType w:val="hybridMultilevel"/>
    <w:tmpl w:val="69A20A22"/>
    <w:lvl w:ilvl="0" w:tplc="0C0A000B">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0C0A0017">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ED95674"/>
    <w:multiLevelType w:val="hybridMultilevel"/>
    <w:tmpl w:val="2970F36E"/>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1">
    <w:nsid w:val="72D23BF3"/>
    <w:multiLevelType w:val="hybridMultilevel"/>
    <w:tmpl w:val="00F406C4"/>
    <w:lvl w:ilvl="0" w:tplc="0C0A000F">
      <w:start w:val="1"/>
      <w:numFmt w:val="decimal"/>
      <w:lvlText w:val="%1."/>
      <w:lvlJc w:val="left"/>
      <w:pPr>
        <w:tabs>
          <w:tab w:val="num" w:pos="720"/>
        </w:tabs>
        <w:ind w:left="720" w:hanging="360"/>
      </w:pPr>
      <w:rPr>
        <w:rFonts w:cs="Times New Roman"/>
      </w:rPr>
    </w:lvl>
    <w:lvl w:ilvl="1" w:tplc="0C0A000B">
      <w:start w:val="1"/>
      <w:numFmt w:val="bullet"/>
      <w:lvlText w:val=""/>
      <w:lvlJc w:val="left"/>
      <w:pPr>
        <w:tabs>
          <w:tab w:val="num" w:pos="1440"/>
        </w:tabs>
        <w:ind w:left="1440" w:hanging="360"/>
      </w:pPr>
      <w:rPr>
        <w:rFonts w:ascii="Wingdings" w:hAnsi="Wingdings" w:hint="default"/>
      </w:rPr>
    </w:lvl>
    <w:lvl w:ilvl="2" w:tplc="0C0A0017">
      <w:start w:val="1"/>
      <w:numFmt w:val="lowerLetter"/>
      <w:lvlText w:val="%3)"/>
      <w:lvlJc w:val="left"/>
      <w:pPr>
        <w:tabs>
          <w:tab w:val="num" w:pos="2340"/>
        </w:tabs>
        <w:ind w:left="2340" w:hanging="36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1"/>
  </w:num>
  <w:num w:numId="4">
    <w:abstractNumId w:val="7"/>
  </w:num>
  <w:num w:numId="5">
    <w:abstractNumId w:val="6"/>
  </w:num>
  <w:num w:numId="6">
    <w:abstractNumId w:val="8"/>
  </w:num>
  <w:num w:numId="7">
    <w:abstractNumId w:val="0"/>
  </w:num>
  <w:num w:numId="8">
    <w:abstractNumId w:val="4"/>
  </w:num>
  <w:num w:numId="9">
    <w:abstractNumId w:val="3"/>
  </w:num>
  <w:num w:numId="10">
    <w:abstractNumId w:val="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C43"/>
    <w:rsid w:val="000026B1"/>
    <w:rsid w:val="00011959"/>
    <w:rsid w:val="000127F6"/>
    <w:rsid w:val="00013380"/>
    <w:rsid w:val="00015CCD"/>
    <w:rsid w:val="00017523"/>
    <w:rsid w:val="000175A3"/>
    <w:rsid w:val="00026214"/>
    <w:rsid w:val="000332CB"/>
    <w:rsid w:val="00033F32"/>
    <w:rsid w:val="00034551"/>
    <w:rsid w:val="00046ADB"/>
    <w:rsid w:val="00047721"/>
    <w:rsid w:val="0005162B"/>
    <w:rsid w:val="00056532"/>
    <w:rsid w:val="0005782F"/>
    <w:rsid w:val="00061D02"/>
    <w:rsid w:val="00065714"/>
    <w:rsid w:val="000769E3"/>
    <w:rsid w:val="00080A52"/>
    <w:rsid w:val="00087238"/>
    <w:rsid w:val="00090FC2"/>
    <w:rsid w:val="00091B1F"/>
    <w:rsid w:val="000947D8"/>
    <w:rsid w:val="000A2782"/>
    <w:rsid w:val="000B0CEF"/>
    <w:rsid w:val="000C2B98"/>
    <w:rsid w:val="000C36C8"/>
    <w:rsid w:val="000C37BC"/>
    <w:rsid w:val="000C396C"/>
    <w:rsid w:val="000C3ADA"/>
    <w:rsid w:val="000C7BE4"/>
    <w:rsid w:val="000D78F0"/>
    <w:rsid w:val="000E26FC"/>
    <w:rsid w:val="000E3439"/>
    <w:rsid w:val="000F0167"/>
    <w:rsid w:val="000F4E29"/>
    <w:rsid w:val="001004A4"/>
    <w:rsid w:val="00106D81"/>
    <w:rsid w:val="001135D4"/>
    <w:rsid w:val="00113AA8"/>
    <w:rsid w:val="00115659"/>
    <w:rsid w:val="00124276"/>
    <w:rsid w:val="001305CB"/>
    <w:rsid w:val="00131B1C"/>
    <w:rsid w:val="00134AC7"/>
    <w:rsid w:val="00135715"/>
    <w:rsid w:val="00147D36"/>
    <w:rsid w:val="00156D1F"/>
    <w:rsid w:val="0016024B"/>
    <w:rsid w:val="001603CA"/>
    <w:rsid w:val="0016411D"/>
    <w:rsid w:val="00164BC9"/>
    <w:rsid w:val="00165F8F"/>
    <w:rsid w:val="001777BD"/>
    <w:rsid w:val="00192D5F"/>
    <w:rsid w:val="00195064"/>
    <w:rsid w:val="00197ACC"/>
    <w:rsid w:val="001B29CA"/>
    <w:rsid w:val="001B4068"/>
    <w:rsid w:val="001B548F"/>
    <w:rsid w:val="001C37E9"/>
    <w:rsid w:val="001C7287"/>
    <w:rsid w:val="001D18A6"/>
    <w:rsid w:val="001E1554"/>
    <w:rsid w:val="001E638A"/>
    <w:rsid w:val="001F027C"/>
    <w:rsid w:val="001F0AC2"/>
    <w:rsid w:val="002038DD"/>
    <w:rsid w:val="00207A5B"/>
    <w:rsid w:val="002139A5"/>
    <w:rsid w:val="002139F1"/>
    <w:rsid w:val="002145EC"/>
    <w:rsid w:val="00216133"/>
    <w:rsid w:val="00221048"/>
    <w:rsid w:val="002210AE"/>
    <w:rsid w:val="00222191"/>
    <w:rsid w:val="002236F7"/>
    <w:rsid w:val="00230030"/>
    <w:rsid w:val="00243781"/>
    <w:rsid w:val="00245C0F"/>
    <w:rsid w:val="00250A0E"/>
    <w:rsid w:val="00252EA7"/>
    <w:rsid w:val="002531B4"/>
    <w:rsid w:val="00255AFE"/>
    <w:rsid w:val="00256611"/>
    <w:rsid w:val="00256C50"/>
    <w:rsid w:val="002620D5"/>
    <w:rsid w:val="00262179"/>
    <w:rsid w:val="0026354B"/>
    <w:rsid w:val="0027267B"/>
    <w:rsid w:val="00273F16"/>
    <w:rsid w:val="002814CA"/>
    <w:rsid w:val="00291E01"/>
    <w:rsid w:val="00294914"/>
    <w:rsid w:val="002A223A"/>
    <w:rsid w:val="002A3177"/>
    <w:rsid w:val="002B2346"/>
    <w:rsid w:val="002B281F"/>
    <w:rsid w:val="002B7315"/>
    <w:rsid w:val="002C1A34"/>
    <w:rsid w:val="002C4287"/>
    <w:rsid w:val="002C72C2"/>
    <w:rsid w:val="002E05EF"/>
    <w:rsid w:val="002E76DC"/>
    <w:rsid w:val="002F3A7F"/>
    <w:rsid w:val="002F46D2"/>
    <w:rsid w:val="003108D7"/>
    <w:rsid w:val="00313A39"/>
    <w:rsid w:val="00313D06"/>
    <w:rsid w:val="003160E4"/>
    <w:rsid w:val="00316FCC"/>
    <w:rsid w:val="00322B67"/>
    <w:rsid w:val="00327391"/>
    <w:rsid w:val="00333E67"/>
    <w:rsid w:val="00336CB7"/>
    <w:rsid w:val="00356CB1"/>
    <w:rsid w:val="00371884"/>
    <w:rsid w:val="003721B4"/>
    <w:rsid w:val="0037584F"/>
    <w:rsid w:val="00377411"/>
    <w:rsid w:val="00385F7D"/>
    <w:rsid w:val="003870EC"/>
    <w:rsid w:val="0038765A"/>
    <w:rsid w:val="00393B1F"/>
    <w:rsid w:val="00395C97"/>
    <w:rsid w:val="00397863"/>
    <w:rsid w:val="003A2280"/>
    <w:rsid w:val="003A2AEE"/>
    <w:rsid w:val="003A6A2B"/>
    <w:rsid w:val="003B2BB8"/>
    <w:rsid w:val="003B3C5E"/>
    <w:rsid w:val="003C0D54"/>
    <w:rsid w:val="003C4B61"/>
    <w:rsid w:val="003D3F08"/>
    <w:rsid w:val="003E0BE8"/>
    <w:rsid w:val="003E21E1"/>
    <w:rsid w:val="003E256A"/>
    <w:rsid w:val="003E3E9A"/>
    <w:rsid w:val="003E402B"/>
    <w:rsid w:val="003E707A"/>
    <w:rsid w:val="003F6B5C"/>
    <w:rsid w:val="00402773"/>
    <w:rsid w:val="00403482"/>
    <w:rsid w:val="00405079"/>
    <w:rsid w:val="004053FB"/>
    <w:rsid w:val="004112A8"/>
    <w:rsid w:val="00417D2C"/>
    <w:rsid w:val="00420200"/>
    <w:rsid w:val="004236B7"/>
    <w:rsid w:val="00437939"/>
    <w:rsid w:val="00441D13"/>
    <w:rsid w:val="004453F4"/>
    <w:rsid w:val="00461A65"/>
    <w:rsid w:val="00462E6F"/>
    <w:rsid w:val="004855AE"/>
    <w:rsid w:val="004923B9"/>
    <w:rsid w:val="0049447D"/>
    <w:rsid w:val="00494C7C"/>
    <w:rsid w:val="004A4BBC"/>
    <w:rsid w:val="004B25F0"/>
    <w:rsid w:val="004B7F84"/>
    <w:rsid w:val="004D3826"/>
    <w:rsid w:val="004D759F"/>
    <w:rsid w:val="004E1736"/>
    <w:rsid w:val="004E2666"/>
    <w:rsid w:val="004E2801"/>
    <w:rsid w:val="004E3D99"/>
    <w:rsid w:val="004E4484"/>
    <w:rsid w:val="004E6C34"/>
    <w:rsid w:val="004F1F70"/>
    <w:rsid w:val="004F4FE7"/>
    <w:rsid w:val="004F5D6E"/>
    <w:rsid w:val="00500A17"/>
    <w:rsid w:val="0050192B"/>
    <w:rsid w:val="00507AB1"/>
    <w:rsid w:val="00510B24"/>
    <w:rsid w:val="005123E7"/>
    <w:rsid w:val="00521417"/>
    <w:rsid w:val="00523E57"/>
    <w:rsid w:val="005257FB"/>
    <w:rsid w:val="00532B0F"/>
    <w:rsid w:val="00535243"/>
    <w:rsid w:val="005376F2"/>
    <w:rsid w:val="00543521"/>
    <w:rsid w:val="0055243D"/>
    <w:rsid w:val="005532DC"/>
    <w:rsid w:val="0056129F"/>
    <w:rsid w:val="00564238"/>
    <w:rsid w:val="00565A24"/>
    <w:rsid w:val="0056653F"/>
    <w:rsid w:val="005665F0"/>
    <w:rsid w:val="00574CEA"/>
    <w:rsid w:val="00581809"/>
    <w:rsid w:val="005828EF"/>
    <w:rsid w:val="00596404"/>
    <w:rsid w:val="005A117C"/>
    <w:rsid w:val="005A3538"/>
    <w:rsid w:val="005A7976"/>
    <w:rsid w:val="005B3CE3"/>
    <w:rsid w:val="005B5BD9"/>
    <w:rsid w:val="005B5FDD"/>
    <w:rsid w:val="005C1249"/>
    <w:rsid w:val="005D1738"/>
    <w:rsid w:val="005D18B2"/>
    <w:rsid w:val="005E156D"/>
    <w:rsid w:val="005E15E4"/>
    <w:rsid w:val="005E1F9E"/>
    <w:rsid w:val="005E7C05"/>
    <w:rsid w:val="005F39F4"/>
    <w:rsid w:val="006007B3"/>
    <w:rsid w:val="006018EA"/>
    <w:rsid w:val="0062424A"/>
    <w:rsid w:val="006274A8"/>
    <w:rsid w:val="00630992"/>
    <w:rsid w:val="00632FA6"/>
    <w:rsid w:val="006348E9"/>
    <w:rsid w:val="00640C1B"/>
    <w:rsid w:val="0064606E"/>
    <w:rsid w:val="006460C9"/>
    <w:rsid w:val="00652B9D"/>
    <w:rsid w:val="0066046D"/>
    <w:rsid w:val="00661BBC"/>
    <w:rsid w:val="006623C6"/>
    <w:rsid w:val="00667764"/>
    <w:rsid w:val="00673FB3"/>
    <w:rsid w:val="00675482"/>
    <w:rsid w:val="00675DE6"/>
    <w:rsid w:val="00677720"/>
    <w:rsid w:val="00687A86"/>
    <w:rsid w:val="00692DB1"/>
    <w:rsid w:val="00695A47"/>
    <w:rsid w:val="00697570"/>
    <w:rsid w:val="006A55C2"/>
    <w:rsid w:val="006A79BF"/>
    <w:rsid w:val="006B02CB"/>
    <w:rsid w:val="006B511E"/>
    <w:rsid w:val="006B6BDC"/>
    <w:rsid w:val="006B769C"/>
    <w:rsid w:val="006C5722"/>
    <w:rsid w:val="006D0D0A"/>
    <w:rsid w:val="006D66FF"/>
    <w:rsid w:val="006E094B"/>
    <w:rsid w:val="006E1361"/>
    <w:rsid w:val="006E6F33"/>
    <w:rsid w:val="006E6FCE"/>
    <w:rsid w:val="006F2952"/>
    <w:rsid w:val="006F71A1"/>
    <w:rsid w:val="007016D7"/>
    <w:rsid w:val="00702337"/>
    <w:rsid w:val="00702C93"/>
    <w:rsid w:val="007117EF"/>
    <w:rsid w:val="007136E1"/>
    <w:rsid w:val="007174C1"/>
    <w:rsid w:val="0072066D"/>
    <w:rsid w:val="007237F9"/>
    <w:rsid w:val="00723F5C"/>
    <w:rsid w:val="0073244A"/>
    <w:rsid w:val="007325D2"/>
    <w:rsid w:val="007335D7"/>
    <w:rsid w:val="007359AC"/>
    <w:rsid w:val="00740B62"/>
    <w:rsid w:val="00741881"/>
    <w:rsid w:val="0074397E"/>
    <w:rsid w:val="007478F6"/>
    <w:rsid w:val="0075044A"/>
    <w:rsid w:val="00757AB4"/>
    <w:rsid w:val="00761E47"/>
    <w:rsid w:val="00772150"/>
    <w:rsid w:val="00774273"/>
    <w:rsid w:val="00774874"/>
    <w:rsid w:val="00783485"/>
    <w:rsid w:val="00783CD0"/>
    <w:rsid w:val="00785DC7"/>
    <w:rsid w:val="00791405"/>
    <w:rsid w:val="00796099"/>
    <w:rsid w:val="007B208E"/>
    <w:rsid w:val="007C5D0C"/>
    <w:rsid w:val="007C7F3A"/>
    <w:rsid w:val="007D4BF7"/>
    <w:rsid w:val="007D53FB"/>
    <w:rsid w:val="007E6647"/>
    <w:rsid w:val="007F4313"/>
    <w:rsid w:val="007F7E24"/>
    <w:rsid w:val="00803BEF"/>
    <w:rsid w:val="00803FB7"/>
    <w:rsid w:val="00814948"/>
    <w:rsid w:val="00820FE1"/>
    <w:rsid w:val="00833FFD"/>
    <w:rsid w:val="0083476B"/>
    <w:rsid w:val="0085121A"/>
    <w:rsid w:val="00860F92"/>
    <w:rsid w:val="0086663B"/>
    <w:rsid w:val="008716AB"/>
    <w:rsid w:val="00875539"/>
    <w:rsid w:val="00880952"/>
    <w:rsid w:val="008827A0"/>
    <w:rsid w:val="00882BB0"/>
    <w:rsid w:val="00893300"/>
    <w:rsid w:val="008A0DD3"/>
    <w:rsid w:val="008A2511"/>
    <w:rsid w:val="008B181D"/>
    <w:rsid w:val="008C18CA"/>
    <w:rsid w:val="008C470C"/>
    <w:rsid w:val="008C689F"/>
    <w:rsid w:val="008D33EB"/>
    <w:rsid w:val="008D415D"/>
    <w:rsid w:val="008E2C6D"/>
    <w:rsid w:val="008E36F2"/>
    <w:rsid w:val="008E77B1"/>
    <w:rsid w:val="008F7F61"/>
    <w:rsid w:val="00914BF4"/>
    <w:rsid w:val="0092156F"/>
    <w:rsid w:val="009243C4"/>
    <w:rsid w:val="00932654"/>
    <w:rsid w:val="00933EDF"/>
    <w:rsid w:val="00934F62"/>
    <w:rsid w:val="00936D3E"/>
    <w:rsid w:val="00942355"/>
    <w:rsid w:val="00946685"/>
    <w:rsid w:val="00956E81"/>
    <w:rsid w:val="009574F9"/>
    <w:rsid w:val="00960C85"/>
    <w:rsid w:val="009778C2"/>
    <w:rsid w:val="009A3B33"/>
    <w:rsid w:val="009B2FD0"/>
    <w:rsid w:val="009B50A6"/>
    <w:rsid w:val="009B5E7B"/>
    <w:rsid w:val="009C0432"/>
    <w:rsid w:val="009C082A"/>
    <w:rsid w:val="009C3BB5"/>
    <w:rsid w:val="009C4210"/>
    <w:rsid w:val="009D28C0"/>
    <w:rsid w:val="009E670C"/>
    <w:rsid w:val="009F4756"/>
    <w:rsid w:val="00A037A4"/>
    <w:rsid w:val="00A0661D"/>
    <w:rsid w:val="00A0776F"/>
    <w:rsid w:val="00A105E6"/>
    <w:rsid w:val="00A13CC9"/>
    <w:rsid w:val="00A168D9"/>
    <w:rsid w:val="00A255DC"/>
    <w:rsid w:val="00A315F5"/>
    <w:rsid w:val="00A3164C"/>
    <w:rsid w:val="00A36837"/>
    <w:rsid w:val="00A46166"/>
    <w:rsid w:val="00A47BA2"/>
    <w:rsid w:val="00A56E1B"/>
    <w:rsid w:val="00A6229B"/>
    <w:rsid w:val="00A649B5"/>
    <w:rsid w:val="00A64B82"/>
    <w:rsid w:val="00A6501B"/>
    <w:rsid w:val="00A801D1"/>
    <w:rsid w:val="00A83FD0"/>
    <w:rsid w:val="00A91300"/>
    <w:rsid w:val="00AA607C"/>
    <w:rsid w:val="00AB16D1"/>
    <w:rsid w:val="00AB638E"/>
    <w:rsid w:val="00AC0B83"/>
    <w:rsid w:val="00AC0F04"/>
    <w:rsid w:val="00AC3AC5"/>
    <w:rsid w:val="00AD01DB"/>
    <w:rsid w:val="00AE4C71"/>
    <w:rsid w:val="00AE508C"/>
    <w:rsid w:val="00AF2B81"/>
    <w:rsid w:val="00AF36BC"/>
    <w:rsid w:val="00AF4585"/>
    <w:rsid w:val="00B00C22"/>
    <w:rsid w:val="00B01E0B"/>
    <w:rsid w:val="00B02177"/>
    <w:rsid w:val="00B02CDA"/>
    <w:rsid w:val="00B06BF3"/>
    <w:rsid w:val="00B07F36"/>
    <w:rsid w:val="00B131A8"/>
    <w:rsid w:val="00B140E3"/>
    <w:rsid w:val="00B31ADC"/>
    <w:rsid w:val="00B34D4F"/>
    <w:rsid w:val="00B37605"/>
    <w:rsid w:val="00B4310A"/>
    <w:rsid w:val="00B57FEE"/>
    <w:rsid w:val="00B61495"/>
    <w:rsid w:val="00B61FDA"/>
    <w:rsid w:val="00B6479F"/>
    <w:rsid w:val="00B64ED6"/>
    <w:rsid w:val="00B655E5"/>
    <w:rsid w:val="00B82C8B"/>
    <w:rsid w:val="00BA3658"/>
    <w:rsid w:val="00BA5ACD"/>
    <w:rsid w:val="00BA60FB"/>
    <w:rsid w:val="00BA7ECB"/>
    <w:rsid w:val="00BB3242"/>
    <w:rsid w:val="00BB3304"/>
    <w:rsid w:val="00BB52CD"/>
    <w:rsid w:val="00BB7B5A"/>
    <w:rsid w:val="00BC49DA"/>
    <w:rsid w:val="00BC5D84"/>
    <w:rsid w:val="00BD0570"/>
    <w:rsid w:val="00BD0E52"/>
    <w:rsid w:val="00BD2EB2"/>
    <w:rsid w:val="00BE1B7A"/>
    <w:rsid w:val="00BF7E22"/>
    <w:rsid w:val="00C00196"/>
    <w:rsid w:val="00C07D45"/>
    <w:rsid w:val="00C140CC"/>
    <w:rsid w:val="00C174B5"/>
    <w:rsid w:val="00C21902"/>
    <w:rsid w:val="00C235FC"/>
    <w:rsid w:val="00C30863"/>
    <w:rsid w:val="00C36AD6"/>
    <w:rsid w:val="00C40F2D"/>
    <w:rsid w:val="00C438F0"/>
    <w:rsid w:val="00C4506E"/>
    <w:rsid w:val="00C45B43"/>
    <w:rsid w:val="00C5397D"/>
    <w:rsid w:val="00C63C6E"/>
    <w:rsid w:val="00C666C1"/>
    <w:rsid w:val="00C66D46"/>
    <w:rsid w:val="00C74F4F"/>
    <w:rsid w:val="00C80A24"/>
    <w:rsid w:val="00C872AF"/>
    <w:rsid w:val="00C90F0E"/>
    <w:rsid w:val="00C90F96"/>
    <w:rsid w:val="00C93200"/>
    <w:rsid w:val="00CA11EB"/>
    <w:rsid w:val="00CA1895"/>
    <w:rsid w:val="00CA3A02"/>
    <w:rsid w:val="00CB7A4D"/>
    <w:rsid w:val="00CC4579"/>
    <w:rsid w:val="00CC5A33"/>
    <w:rsid w:val="00CD13EC"/>
    <w:rsid w:val="00CD3834"/>
    <w:rsid w:val="00CD5A99"/>
    <w:rsid w:val="00CE0971"/>
    <w:rsid w:val="00CE38FA"/>
    <w:rsid w:val="00CF4695"/>
    <w:rsid w:val="00D026D5"/>
    <w:rsid w:val="00D030D5"/>
    <w:rsid w:val="00D06A01"/>
    <w:rsid w:val="00D1287A"/>
    <w:rsid w:val="00D14DE8"/>
    <w:rsid w:val="00D15B5C"/>
    <w:rsid w:val="00D15ED8"/>
    <w:rsid w:val="00D167E8"/>
    <w:rsid w:val="00D176E7"/>
    <w:rsid w:val="00D244B8"/>
    <w:rsid w:val="00D26D51"/>
    <w:rsid w:val="00D26EDD"/>
    <w:rsid w:val="00D316CB"/>
    <w:rsid w:val="00D34A7A"/>
    <w:rsid w:val="00D37555"/>
    <w:rsid w:val="00D37D50"/>
    <w:rsid w:val="00D47F90"/>
    <w:rsid w:val="00D53F6F"/>
    <w:rsid w:val="00D62394"/>
    <w:rsid w:val="00D632F8"/>
    <w:rsid w:val="00D64918"/>
    <w:rsid w:val="00D708C7"/>
    <w:rsid w:val="00D71793"/>
    <w:rsid w:val="00D733D1"/>
    <w:rsid w:val="00D755EF"/>
    <w:rsid w:val="00D83B53"/>
    <w:rsid w:val="00DA19B8"/>
    <w:rsid w:val="00DA4AF9"/>
    <w:rsid w:val="00DB0ABC"/>
    <w:rsid w:val="00DB399B"/>
    <w:rsid w:val="00DB59B2"/>
    <w:rsid w:val="00DB738E"/>
    <w:rsid w:val="00DC1C16"/>
    <w:rsid w:val="00DC1C7B"/>
    <w:rsid w:val="00DC2A98"/>
    <w:rsid w:val="00DC3EDD"/>
    <w:rsid w:val="00DD2C43"/>
    <w:rsid w:val="00DD2F2E"/>
    <w:rsid w:val="00DD6185"/>
    <w:rsid w:val="00DD6277"/>
    <w:rsid w:val="00DD6546"/>
    <w:rsid w:val="00DE0569"/>
    <w:rsid w:val="00DE4D94"/>
    <w:rsid w:val="00DF0615"/>
    <w:rsid w:val="00DF1A0E"/>
    <w:rsid w:val="00E069DC"/>
    <w:rsid w:val="00E11877"/>
    <w:rsid w:val="00E1326D"/>
    <w:rsid w:val="00E2123F"/>
    <w:rsid w:val="00E234DC"/>
    <w:rsid w:val="00E34545"/>
    <w:rsid w:val="00E3519E"/>
    <w:rsid w:val="00E408BA"/>
    <w:rsid w:val="00E445A2"/>
    <w:rsid w:val="00E4644E"/>
    <w:rsid w:val="00E61CFB"/>
    <w:rsid w:val="00E67B60"/>
    <w:rsid w:val="00E70D89"/>
    <w:rsid w:val="00E7142B"/>
    <w:rsid w:val="00E7280F"/>
    <w:rsid w:val="00E75C7D"/>
    <w:rsid w:val="00E8387A"/>
    <w:rsid w:val="00E923F9"/>
    <w:rsid w:val="00E929D3"/>
    <w:rsid w:val="00E95B1A"/>
    <w:rsid w:val="00E95C54"/>
    <w:rsid w:val="00E96554"/>
    <w:rsid w:val="00EA0B56"/>
    <w:rsid w:val="00EA68A9"/>
    <w:rsid w:val="00EB1225"/>
    <w:rsid w:val="00EC66C9"/>
    <w:rsid w:val="00EC7034"/>
    <w:rsid w:val="00ED254C"/>
    <w:rsid w:val="00ED380D"/>
    <w:rsid w:val="00ED4921"/>
    <w:rsid w:val="00EE1DC8"/>
    <w:rsid w:val="00EE50C7"/>
    <w:rsid w:val="00EE7D6D"/>
    <w:rsid w:val="00EF03DD"/>
    <w:rsid w:val="00EF0538"/>
    <w:rsid w:val="00EF1B45"/>
    <w:rsid w:val="00EF3622"/>
    <w:rsid w:val="00EF3B55"/>
    <w:rsid w:val="00F015BC"/>
    <w:rsid w:val="00F048A5"/>
    <w:rsid w:val="00F1302F"/>
    <w:rsid w:val="00F236B8"/>
    <w:rsid w:val="00F306BF"/>
    <w:rsid w:val="00F307EA"/>
    <w:rsid w:val="00F4141C"/>
    <w:rsid w:val="00F4454F"/>
    <w:rsid w:val="00F806E8"/>
    <w:rsid w:val="00F812CC"/>
    <w:rsid w:val="00F84A45"/>
    <w:rsid w:val="00F86013"/>
    <w:rsid w:val="00F94228"/>
    <w:rsid w:val="00F94EE9"/>
    <w:rsid w:val="00F95F70"/>
    <w:rsid w:val="00F9648E"/>
    <w:rsid w:val="00FB0C5B"/>
    <w:rsid w:val="00FB2FA7"/>
    <w:rsid w:val="00FB5263"/>
    <w:rsid w:val="00FB6181"/>
    <w:rsid w:val="00FC0E93"/>
    <w:rsid w:val="00FC189B"/>
    <w:rsid w:val="00FC2359"/>
    <w:rsid w:val="00FD0217"/>
    <w:rsid w:val="00FD4F16"/>
    <w:rsid w:val="00FE077E"/>
    <w:rsid w:val="00FE087A"/>
    <w:rsid w:val="00FE1E2B"/>
    <w:rsid w:val="00FE2349"/>
    <w:rsid w:val="00FF2603"/>
    <w:rsid w:val="00FF4DDF"/>
    <w:rsid w:val="00FF680D"/>
    <w:rsid w:val="00FF7E5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4B"/>
    <w:rPr>
      <w:rFonts w:ascii="Verdana" w:hAnsi="Verdan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4273"/>
    <w:rPr>
      <w:rFonts w:cs="Times New Roman"/>
      <w:color w:val="0000FF"/>
      <w:u w:val="single"/>
    </w:rPr>
  </w:style>
  <w:style w:type="paragraph" w:styleId="Header">
    <w:name w:val="header"/>
    <w:basedOn w:val="Normal"/>
    <w:link w:val="HeaderChar"/>
    <w:uiPriority w:val="99"/>
    <w:rsid w:val="00437939"/>
    <w:pPr>
      <w:tabs>
        <w:tab w:val="center" w:pos="4252"/>
        <w:tab w:val="right" w:pos="8504"/>
      </w:tabs>
    </w:pPr>
  </w:style>
  <w:style w:type="character" w:customStyle="1" w:styleId="HeaderChar">
    <w:name w:val="Header Char"/>
    <w:basedOn w:val="DefaultParagraphFont"/>
    <w:link w:val="Header"/>
    <w:uiPriority w:val="99"/>
    <w:locked/>
    <w:rsid w:val="00437939"/>
    <w:rPr>
      <w:rFonts w:ascii="Verdana" w:hAnsi="Verdana" w:cs="Times New Roman"/>
      <w:sz w:val="24"/>
    </w:rPr>
  </w:style>
  <w:style w:type="paragraph" w:styleId="Footer">
    <w:name w:val="footer"/>
    <w:basedOn w:val="Normal"/>
    <w:link w:val="FooterChar"/>
    <w:uiPriority w:val="99"/>
    <w:rsid w:val="00437939"/>
    <w:pPr>
      <w:tabs>
        <w:tab w:val="center" w:pos="4252"/>
        <w:tab w:val="right" w:pos="8504"/>
      </w:tabs>
    </w:pPr>
  </w:style>
  <w:style w:type="character" w:customStyle="1" w:styleId="FooterChar">
    <w:name w:val="Footer Char"/>
    <w:basedOn w:val="DefaultParagraphFont"/>
    <w:link w:val="Footer"/>
    <w:uiPriority w:val="99"/>
    <w:locked/>
    <w:rsid w:val="00437939"/>
    <w:rPr>
      <w:rFonts w:ascii="Verdana" w:hAnsi="Verdana" w:cs="Times New Roman"/>
      <w:sz w:val="24"/>
    </w:rPr>
  </w:style>
  <w:style w:type="paragraph" w:styleId="DocumentMap">
    <w:name w:val="Document Map"/>
    <w:basedOn w:val="Normal"/>
    <w:link w:val="DocumentMapChar"/>
    <w:uiPriority w:val="99"/>
    <w:semiHidden/>
    <w:rsid w:val="006018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delcampo@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1068</TotalTime>
  <Pages>6</Pages>
  <Words>1763</Words>
  <Characters>9698</Characters>
  <Application>Microsoft Office Outlook</Application>
  <DocSecurity>0</DocSecurity>
  <Lines>0</Lines>
  <Paragraphs>0</Paragraphs>
  <ScaleCrop>false</ScaleCrop>
  <Company>ETSII-UPM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de profesores y monitores</dc:title>
  <dc:subject>profesional</dc:subject>
  <dc:creator>José Enrique Fernández del Campo</dc:creator>
  <cp:keywords/>
  <dc:description/>
  <cp:lastModifiedBy>J_E</cp:lastModifiedBy>
  <cp:revision>45</cp:revision>
  <dcterms:created xsi:type="dcterms:W3CDTF">2015-11-01T11:29:00Z</dcterms:created>
  <dcterms:modified xsi:type="dcterms:W3CDTF">2016-08-12T09:46:00Z</dcterms:modified>
</cp:coreProperties>
</file>